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B6" w:rsidRDefault="00D52EB6" w:rsidP="004C6962">
      <w:pPr>
        <w:pStyle w:val="1"/>
        <w:rPr>
          <w:noProof/>
        </w:rPr>
      </w:pPr>
    </w:p>
    <w:p w:rsidR="00D52EB6" w:rsidRDefault="00D52EB6" w:rsidP="003D13BA"/>
    <w:p w:rsidR="00D52EB6" w:rsidRDefault="00D52EB6" w:rsidP="003D13BA"/>
    <w:p w:rsidR="00D52EB6" w:rsidRDefault="00D52EB6" w:rsidP="003D13BA"/>
    <w:p w:rsidR="00D52EB6" w:rsidRPr="003D13BA" w:rsidRDefault="00D52EB6" w:rsidP="003D13BA"/>
    <w:p w:rsidR="00D52EB6" w:rsidRPr="000F21BA" w:rsidRDefault="00D52EB6" w:rsidP="004C6962">
      <w:pPr>
        <w:pStyle w:val="1"/>
        <w:rPr>
          <w:b w:val="0"/>
          <w:sz w:val="16"/>
          <w:szCs w:val="16"/>
        </w:rPr>
      </w:pPr>
    </w:p>
    <w:p w:rsidR="00D52EB6" w:rsidRDefault="00D52EB6" w:rsidP="004C6962">
      <w:pPr>
        <w:pStyle w:val="1"/>
      </w:pPr>
      <w:r>
        <w:t>Администрация Дивеевского муниципального округа</w:t>
      </w:r>
    </w:p>
    <w:p w:rsidR="00D52EB6" w:rsidRDefault="00D52EB6" w:rsidP="004C696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Нижегородской области</w:t>
      </w:r>
    </w:p>
    <w:p w:rsidR="00D52EB6" w:rsidRDefault="00D52EB6" w:rsidP="004C6962">
      <w:pPr>
        <w:jc w:val="center"/>
        <w:rPr>
          <w:rFonts w:ascii="Times New Roman" w:hAnsi="Times New Roman"/>
        </w:rPr>
      </w:pPr>
    </w:p>
    <w:p w:rsidR="00D52EB6" w:rsidRDefault="00D52EB6" w:rsidP="004C6962">
      <w:pPr>
        <w:pStyle w:val="2"/>
      </w:pPr>
      <w:r>
        <w:t>РАСПОРЯЖЕНИЕ</w:t>
      </w:r>
    </w:p>
    <w:tbl>
      <w:tblPr>
        <w:tblW w:w="4872" w:type="pct"/>
        <w:tblLayout w:type="fixed"/>
        <w:tblLook w:val="01E0" w:firstRow="1" w:lastRow="1" w:firstColumn="1" w:lastColumn="1" w:noHBand="0" w:noVBand="0"/>
      </w:tblPr>
      <w:tblGrid>
        <w:gridCol w:w="3473"/>
        <w:gridCol w:w="2395"/>
        <w:gridCol w:w="899"/>
        <w:gridCol w:w="2268"/>
        <w:gridCol w:w="567"/>
      </w:tblGrid>
      <w:tr w:rsidR="00D52EB6" w:rsidRPr="000F21BA" w:rsidTr="007E3D7D">
        <w:trPr>
          <w:trHeight w:val="377"/>
        </w:trPr>
        <w:tc>
          <w:tcPr>
            <w:tcW w:w="1808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:rsidR="00D52EB6" w:rsidRPr="000F21BA" w:rsidRDefault="00D52EB6" w:rsidP="0014153B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24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sz w:val="32"/>
                  <w:szCs w:val="32"/>
                </w:rPr>
                <w:t>2022 г</w:t>
              </w:r>
            </w:smartTag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247" w:type="pct"/>
            <w:vAlign w:val="bottom"/>
          </w:tcPr>
          <w:p w:rsidR="00D52EB6" w:rsidRPr="000F21BA" w:rsidRDefault="00D52EB6" w:rsidP="0014153B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:rsidR="00D52EB6" w:rsidRPr="000F21BA" w:rsidRDefault="00D52EB6" w:rsidP="0014153B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0F21BA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:rsidR="00D52EB6" w:rsidRPr="000F21BA" w:rsidRDefault="00D52EB6" w:rsidP="0014153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71-р</w:t>
            </w:r>
          </w:p>
        </w:tc>
        <w:tc>
          <w:tcPr>
            <w:tcW w:w="295" w:type="pct"/>
            <w:tcBorders>
              <w:top w:val="nil"/>
              <w:left w:val="nil"/>
              <w:right w:val="nil"/>
            </w:tcBorders>
            <w:vAlign w:val="bottom"/>
          </w:tcPr>
          <w:p w:rsidR="00D52EB6" w:rsidRPr="000F21BA" w:rsidRDefault="00D52EB6" w:rsidP="0014153B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52EB6" w:rsidRPr="000F21BA" w:rsidTr="007E3D7D">
        <w:trPr>
          <w:trHeight w:hRule="exact" w:val="227"/>
        </w:trPr>
        <w:tc>
          <w:tcPr>
            <w:tcW w:w="1808" w:type="pct"/>
            <w:tcBorders>
              <w:top w:val="single" w:sz="4" w:space="0" w:color="993300"/>
              <w:left w:val="nil"/>
              <w:bottom w:val="nil"/>
              <w:right w:val="nil"/>
            </w:tcBorders>
            <w:vAlign w:val="center"/>
          </w:tcPr>
          <w:p w:rsidR="00D52EB6" w:rsidRPr="000F21BA" w:rsidRDefault="00D52EB6" w:rsidP="0014153B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pct"/>
            <w:vAlign w:val="center"/>
          </w:tcPr>
          <w:p w:rsidR="00D52EB6" w:rsidRPr="000F21BA" w:rsidRDefault="00D52EB6" w:rsidP="001415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993300"/>
              <w:left w:val="nil"/>
              <w:bottom w:val="nil"/>
              <w:right w:val="nil"/>
            </w:tcBorders>
            <w:vAlign w:val="center"/>
          </w:tcPr>
          <w:p w:rsidR="00D52EB6" w:rsidRPr="000F21BA" w:rsidRDefault="00D52EB6" w:rsidP="0014153B">
            <w:pPr>
              <w:tabs>
                <w:tab w:val="left" w:pos="182"/>
              </w:tabs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7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52EB6" w:rsidRPr="000F21BA" w:rsidRDefault="00D52EB6" w:rsidP="001415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2EB6" w:rsidRPr="003B0082" w:rsidRDefault="00D52EB6" w:rsidP="00B6330E">
      <w:pPr>
        <w:tabs>
          <w:tab w:val="left" w:pos="4678"/>
        </w:tabs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повышении финансовой грамотности населения Дивеевского муниципального округа Нижегородской области</w:t>
      </w:r>
    </w:p>
    <w:p w:rsidR="00D52EB6" w:rsidRPr="007430B4" w:rsidRDefault="00D52EB6" w:rsidP="00844C5B">
      <w:pPr>
        <w:jc w:val="both"/>
        <w:rPr>
          <w:rFonts w:ascii="Times New Roman" w:hAnsi="Times New Roman"/>
          <w:sz w:val="28"/>
          <w:szCs w:val="28"/>
        </w:rPr>
      </w:pPr>
    </w:p>
    <w:p w:rsidR="00D52EB6" w:rsidRPr="00F01A06" w:rsidRDefault="00D52EB6" w:rsidP="00844C5B">
      <w:pPr>
        <w:suppressAutoHyphens/>
        <w:ind w:firstLine="567"/>
        <w:jc w:val="both"/>
        <w:rPr>
          <w:rFonts w:ascii="Times New Roman" w:hAnsi="Times New Roman"/>
          <w:sz w:val="20"/>
          <w:lang w:eastAsia="zh-CN"/>
        </w:rPr>
      </w:pPr>
      <w:r w:rsidRPr="00F01A06">
        <w:rPr>
          <w:rFonts w:ascii="Times New Roman" w:hAnsi="Times New Roman"/>
          <w:sz w:val="28"/>
          <w:szCs w:val="28"/>
          <w:lang w:eastAsia="zh-CN"/>
        </w:rPr>
        <w:t>В целях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года №2039-р</w:t>
      </w:r>
      <w:r>
        <w:rPr>
          <w:rFonts w:ascii="Times New Roman" w:hAnsi="Times New Roman"/>
          <w:sz w:val="28"/>
          <w:szCs w:val="28"/>
          <w:lang w:eastAsia="zh-CN"/>
        </w:rPr>
        <w:t>, постановления Правительства Нижегородской области от 18.05.2021 года №374 «О внесении изменений в государственную программу «Управление государственными финансами Нижегородской области»</w:t>
      </w:r>
      <w:r w:rsidRPr="00F01A06">
        <w:rPr>
          <w:rFonts w:ascii="Times New Roman" w:hAnsi="Times New Roman"/>
          <w:sz w:val="28"/>
          <w:szCs w:val="28"/>
          <w:lang w:eastAsia="zh-CN"/>
        </w:rPr>
        <w:t>:</w:t>
      </w:r>
    </w:p>
    <w:p w:rsidR="00D52EB6" w:rsidRPr="00F01A06" w:rsidRDefault="00D52EB6" w:rsidP="00844C5B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01A06">
        <w:rPr>
          <w:rFonts w:ascii="Times New Roman" w:hAnsi="Times New Roman"/>
          <w:sz w:val="28"/>
          <w:szCs w:val="28"/>
          <w:lang w:eastAsia="zh-CN"/>
        </w:rPr>
        <w:t>1. Утвердить прилагаемые Основные направления повышения финансовой грамотности населения</w:t>
      </w:r>
      <w:r w:rsidRPr="0086418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Дивеевского </w:t>
      </w:r>
      <w:r w:rsidRPr="00F01A06">
        <w:rPr>
          <w:rFonts w:ascii="Times New Roman" w:hAnsi="Times New Roman"/>
          <w:sz w:val="28"/>
          <w:szCs w:val="28"/>
          <w:lang w:eastAsia="zh-CN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  <w:r w:rsidRPr="00D8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Нижегородской области</w:t>
      </w:r>
      <w:r w:rsidRPr="00F01A06">
        <w:rPr>
          <w:rFonts w:ascii="Times New Roman" w:hAnsi="Times New Roman"/>
          <w:sz w:val="28"/>
          <w:szCs w:val="28"/>
          <w:lang w:eastAsia="zh-CN"/>
        </w:rPr>
        <w:t>.</w:t>
      </w:r>
    </w:p>
    <w:p w:rsidR="00D52EB6" w:rsidRPr="00F01A06" w:rsidRDefault="00D52EB6" w:rsidP="00844C5B">
      <w:pPr>
        <w:suppressAutoHyphens/>
        <w:ind w:firstLine="567"/>
        <w:jc w:val="both"/>
        <w:rPr>
          <w:rFonts w:ascii="Times New Roman" w:hAnsi="Times New Roman"/>
          <w:sz w:val="20"/>
          <w:lang w:eastAsia="zh-CN"/>
        </w:rPr>
      </w:pPr>
      <w:r w:rsidRPr="00F01A06">
        <w:rPr>
          <w:rFonts w:ascii="Times New Roman" w:hAnsi="Times New Roman"/>
          <w:sz w:val="28"/>
          <w:szCs w:val="28"/>
          <w:lang w:eastAsia="zh-CN"/>
        </w:rPr>
        <w:t xml:space="preserve">2. Утвердить прилагаемый план мероприятий по повышению финансовой грамотности населения </w:t>
      </w:r>
      <w:r>
        <w:rPr>
          <w:rFonts w:ascii="Times New Roman" w:hAnsi="Times New Roman"/>
          <w:sz w:val="28"/>
          <w:szCs w:val="28"/>
          <w:lang w:eastAsia="zh-CN"/>
        </w:rPr>
        <w:t xml:space="preserve">Дивеевского </w:t>
      </w:r>
      <w:r w:rsidRPr="00F01A06">
        <w:rPr>
          <w:rFonts w:ascii="Times New Roman" w:hAnsi="Times New Roman"/>
          <w:sz w:val="28"/>
          <w:szCs w:val="28"/>
          <w:lang w:eastAsia="zh-CN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  <w:r w:rsidRPr="00D8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Нижегородской области</w:t>
      </w:r>
      <w:r w:rsidRPr="00F01A06">
        <w:rPr>
          <w:rFonts w:ascii="Times New Roman" w:hAnsi="Times New Roman"/>
          <w:sz w:val="28"/>
          <w:szCs w:val="28"/>
          <w:lang w:eastAsia="zh-CN"/>
        </w:rPr>
        <w:t>.</w:t>
      </w:r>
    </w:p>
    <w:p w:rsidR="00D52EB6" w:rsidRPr="007F79C7" w:rsidRDefault="00D52EB6" w:rsidP="00844C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7F79C7">
        <w:rPr>
          <w:rFonts w:ascii="Times New Roman" w:hAnsi="Times New Roman"/>
          <w:sz w:val="28"/>
          <w:szCs w:val="28"/>
        </w:rPr>
        <w:t xml:space="preserve"> </w:t>
      </w:r>
      <w:r w:rsidRPr="007F79C7">
        <w:rPr>
          <w:rFonts w:ascii="Times New Roman" w:hAnsi="Times New Roman"/>
          <w:sz w:val="28"/>
          <w:szCs w:val="28"/>
          <w:lang w:eastAsia="zh-CN"/>
        </w:rPr>
        <w:t>Разместить настоящее распоряжение на официальном сайте администрации Дивеевского муниципального округа Нижегородской области.</w:t>
      </w:r>
    </w:p>
    <w:p w:rsidR="00D52EB6" w:rsidRDefault="00D52EB6" w:rsidP="00844C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Pr="00F01A06">
        <w:rPr>
          <w:rFonts w:ascii="Times New Roman" w:hAnsi="Times New Roman"/>
          <w:sz w:val="28"/>
          <w:szCs w:val="28"/>
          <w:lang w:eastAsia="zh-CN"/>
        </w:rPr>
        <w:t xml:space="preserve">. Контроль за исполнением настоящего распоряжения возложить на начальника </w:t>
      </w:r>
      <w:r>
        <w:rPr>
          <w:rFonts w:ascii="Times New Roman" w:hAnsi="Times New Roman"/>
          <w:sz w:val="28"/>
          <w:szCs w:val="28"/>
          <w:lang w:eastAsia="zh-CN"/>
        </w:rPr>
        <w:t xml:space="preserve">финансового </w:t>
      </w:r>
      <w:r w:rsidRPr="00F01A06"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</w:t>
      </w:r>
      <w:r>
        <w:rPr>
          <w:rFonts w:ascii="Times New Roman" w:hAnsi="Times New Roman"/>
          <w:sz w:val="28"/>
          <w:szCs w:val="28"/>
          <w:lang w:eastAsia="zh-CN"/>
        </w:rPr>
        <w:t>Дивеевского муниципального округа</w:t>
      </w:r>
      <w:r w:rsidRPr="00D8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Нижегородской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Т.Н.Чернягину</w:t>
      </w:r>
      <w:proofErr w:type="spellEnd"/>
      <w:r w:rsidRPr="00F01A06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D52EB6" w:rsidRDefault="00D52EB6" w:rsidP="00844C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EB6" w:rsidRDefault="00D52EB6" w:rsidP="00844C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EB6" w:rsidRPr="00F01A06" w:rsidRDefault="00D52EB6" w:rsidP="00844C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D52EB6" w:rsidRPr="00F01A06" w:rsidRDefault="00D52EB6" w:rsidP="00844C5B">
      <w:pPr>
        <w:suppressAutoHyphens/>
        <w:jc w:val="both"/>
        <w:rPr>
          <w:rFonts w:ascii="Times New Roman" w:hAnsi="Times New Roman"/>
          <w:lang w:eastAsia="zh-CN"/>
        </w:rPr>
      </w:pPr>
      <w:r w:rsidRPr="00F01A06">
        <w:rPr>
          <w:rFonts w:ascii="Times New Roman" w:hAnsi="Times New Roman"/>
          <w:sz w:val="28"/>
          <w:szCs w:val="28"/>
          <w:lang w:eastAsia="zh-CN"/>
        </w:rPr>
        <w:t>Глава местного самоуправления</w:t>
      </w:r>
      <w:r w:rsidRPr="00F01A06">
        <w:rPr>
          <w:rFonts w:ascii="Times New Roman" w:hAnsi="Times New Roman"/>
          <w:sz w:val="28"/>
          <w:szCs w:val="28"/>
          <w:lang w:eastAsia="zh-CN"/>
        </w:rPr>
        <w:tab/>
      </w:r>
      <w:r w:rsidRPr="00F01A06">
        <w:rPr>
          <w:rFonts w:ascii="Times New Roman" w:hAnsi="Times New Roman"/>
          <w:sz w:val="28"/>
          <w:szCs w:val="28"/>
          <w:lang w:eastAsia="zh-CN"/>
        </w:rPr>
        <w:tab/>
      </w:r>
      <w:r w:rsidRPr="00F01A06">
        <w:rPr>
          <w:rFonts w:ascii="Times New Roman" w:hAnsi="Times New Roman"/>
          <w:sz w:val="28"/>
          <w:szCs w:val="28"/>
          <w:lang w:eastAsia="zh-CN"/>
        </w:rPr>
        <w:tab/>
      </w:r>
      <w:r w:rsidRPr="00F01A06">
        <w:rPr>
          <w:rFonts w:ascii="Times New Roman" w:hAnsi="Times New Roman"/>
          <w:sz w:val="28"/>
          <w:szCs w:val="28"/>
          <w:lang w:eastAsia="zh-CN"/>
        </w:rPr>
        <w:tab/>
      </w:r>
      <w:r w:rsidRPr="00F01A06">
        <w:rPr>
          <w:rFonts w:ascii="Times New Roman" w:hAnsi="Times New Roman"/>
          <w:sz w:val="28"/>
          <w:szCs w:val="28"/>
          <w:lang w:eastAsia="zh-CN"/>
        </w:rPr>
        <w:tab/>
      </w:r>
      <w:r w:rsidRPr="00F01A06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С.А.Кучин</w:t>
      </w:r>
      <w:proofErr w:type="spellEnd"/>
    </w:p>
    <w:p w:rsidR="00D52EB6" w:rsidRPr="00F01A06" w:rsidRDefault="00D52EB6" w:rsidP="00844C5B">
      <w:pPr>
        <w:suppressAutoHyphens/>
        <w:jc w:val="right"/>
        <w:rPr>
          <w:rFonts w:ascii="Times New Roman" w:hAnsi="Times New Roman"/>
          <w:color w:val="002060"/>
          <w:sz w:val="28"/>
          <w:szCs w:val="28"/>
          <w:lang w:eastAsia="zh-CN"/>
        </w:rPr>
      </w:pPr>
    </w:p>
    <w:p w:rsidR="00D52EB6" w:rsidRDefault="00D52EB6" w:rsidP="00844C5B">
      <w:pPr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D52EB6" w:rsidRPr="00F01A06" w:rsidRDefault="00D52EB6" w:rsidP="00844C5B">
      <w:pPr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D52EB6" w:rsidRPr="00F01A06" w:rsidRDefault="00D52EB6" w:rsidP="00844C5B">
      <w:pPr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D52EB6" w:rsidRDefault="00D52EB6" w:rsidP="00844C5B">
      <w:pPr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D52EB6" w:rsidRPr="00864180" w:rsidRDefault="00D52EB6" w:rsidP="00844C5B">
      <w:pPr>
        <w:suppressAutoHyphens/>
        <w:rPr>
          <w:rFonts w:ascii="Times New Roman" w:hAnsi="Times New Roman"/>
          <w:szCs w:val="24"/>
          <w:lang w:eastAsia="zh-CN"/>
        </w:rPr>
      </w:pPr>
      <w:r w:rsidRPr="00864180">
        <w:rPr>
          <w:rFonts w:ascii="Times New Roman" w:hAnsi="Times New Roman"/>
          <w:szCs w:val="24"/>
          <w:lang w:eastAsia="zh-CN"/>
        </w:rPr>
        <w:t>Чернягина Т.Н.</w:t>
      </w:r>
    </w:p>
    <w:p w:rsidR="00D52EB6" w:rsidRDefault="00D52EB6" w:rsidP="00844C5B">
      <w:pPr>
        <w:suppressAutoHyphens/>
        <w:rPr>
          <w:rFonts w:ascii="Times New Roman" w:hAnsi="Times New Roman"/>
          <w:szCs w:val="24"/>
          <w:lang w:eastAsia="zh-CN"/>
        </w:rPr>
      </w:pPr>
      <w:r w:rsidRPr="00864180">
        <w:rPr>
          <w:rFonts w:ascii="Times New Roman" w:hAnsi="Times New Roman"/>
          <w:szCs w:val="24"/>
          <w:lang w:eastAsia="zh-CN"/>
        </w:rPr>
        <w:t>Герасимова Е.В.</w:t>
      </w:r>
    </w:p>
    <w:p w:rsidR="00D52EB6" w:rsidRPr="00940AFD" w:rsidRDefault="00D52EB6" w:rsidP="008946BF">
      <w:pPr>
        <w:ind w:left="4536" w:right="567"/>
        <w:jc w:val="center"/>
        <w:rPr>
          <w:rFonts w:ascii="Times New Roman" w:hAnsi="Times New Roman"/>
          <w:sz w:val="28"/>
          <w:szCs w:val="28"/>
        </w:rPr>
      </w:pPr>
      <w:r w:rsidRPr="00940AFD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52EB6" w:rsidRPr="00940AFD" w:rsidRDefault="00D52EB6" w:rsidP="008946BF">
      <w:pPr>
        <w:ind w:left="4536" w:right="567"/>
        <w:jc w:val="center"/>
        <w:rPr>
          <w:rFonts w:ascii="Times New Roman" w:hAnsi="Times New Roman"/>
          <w:sz w:val="28"/>
          <w:szCs w:val="28"/>
        </w:rPr>
      </w:pPr>
      <w:r w:rsidRPr="00940AFD">
        <w:rPr>
          <w:rFonts w:ascii="Times New Roman" w:hAnsi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FD">
        <w:rPr>
          <w:rFonts w:ascii="Times New Roman" w:hAnsi="Times New Roman"/>
          <w:sz w:val="28"/>
          <w:szCs w:val="28"/>
        </w:rPr>
        <w:t>Дивеевского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FD">
        <w:rPr>
          <w:rFonts w:ascii="Times New Roman" w:hAnsi="Times New Roman"/>
          <w:sz w:val="28"/>
          <w:szCs w:val="28"/>
        </w:rPr>
        <w:t>Нижегородской области</w:t>
      </w:r>
    </w:p>
    <w:p w:rsidR="00D52EB6" w:rsidRPr="00940AFD" w:rsidRDefault="00D52EB6" w:rsidP="008946BF">
      <w:pPr>
        <w:ind w:left="4536" w:right="567"/>
        <w:jc w:val="center"/>
        <w:rPr>
          <w:rFonts w:ascii="Times New Roman" w:hAnsi="Times New Roman"/>
          <w:sz w:val="28"/>
          <w:szCs w:val="28"/>
        </w:rPr>
      </w:pPr>
      <w:r w:rsidRPr="00940A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 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940A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71-р</w:t>
      </w:r>
    </w:p>
    <w:p w:rsidR="00D52EB6" w:rsidRPr="00940AFD" w:rsidRDefault="00D52EB6" w:rsidP="008946BF">
      <w:pPr>
        <w:jc w:val="both"/>
        <w:rPr>
          <w:rFonts w:ascii="Times New Roman" w:hAnsi="Times New Roman"/>
          <w:sz w:val="28"/>
          <w:szCs w:val="28"/>
        </w:rPr>
      </w:pPr>
    </w:p>
    <w:p w:rsidR="00D52EB6" w:rsidRDefault="00D52EB6" w:rsidP="008946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F0F74">
        <w:rPr>
          <w:rFonts w:ascii="Times New Roman" w:hAnsi="Times New Roman"/>
          <w:b/>
          <w:sz w:val="28"/>
          <w:szCs w:val="28"/>
          <w:lang w:eastAsia="zh-CN"/>
        </w:rPr>
        <w:t>Основные направления</w:t>
      </w:r>
    </w:p>
    <w:p w:rsidR="00D52EB6" w:rsidRDefault="00D52EB6" w:rsidP="008946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по</w:t>
      </w:r>
      <w:r w:rsidRPr="007F0F74">
        <w:rPr>
          <w:rFonts w:ascii="Times New Roman" w:hAnsi="Times New Roman"/>
          <w:b/>
          <w:sz w:val="28"/>
          <w:szCs w:val="28"/>
          <w:lang w:eastAsia="zh-CN"/>
        </w:rPr>
        <w:t>вышения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7F0F74">
        <w:rPr>
          <w:rFonts w:ascii="Times New Roman" w:hAnsi="Times New Roman"/>
          <w:b/>
          <w:sz w:val="28"/>
          <w:szCs w:val="28"/>
          <w:lang w:eastAsia="zh-CN"/>
        </w:rPr>
        <w:t>финансовой грамотности населения</w:t>
      </w:r>
    </w:p>
    <w:p w:rsidR="00D52EB6" w:rsidRDefault="00D52EB6" w:rsidP="008946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F0F74">
        <w:rPr>
          <w:rFonts w:ascii="Times New Roman" w:hAnsi="Times New Roman"/>
          <w:b/>
          <w:sz w:val="28"/>
          <w:szCs w:val="28"/>
          <w:lang w:eastAsia="zh-CN"/>
        </w:rPr>
        <w:t>Дивеевского муниципального округа</w:t>
      </w:r>
    </w:p>
    <w:p w:rsidR="00D52EB6" w:rsidRPr="007F0F74" w:rsidRDefault="00D52EB6" w:rsidP="008946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F0F74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D52EB6" w:rsidRPr="007F0F74" w:rsidRDefault="00D52EB6" w:rsidP="008946BF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Основные направления повышения финансовой грамотности населения Дивеевского муниципального округа</w:t>
      </w:r>
      <w:r w:rsidRPr="007F0F7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7F0F74">
        <w:rPr>
          <w:rFonts w:ascii="Times New Roman" w:hAnsi="Times New Roman"/>
          <w:bCs/>
          <w:sz w:val="28"/>
          <w:szCs w:val="28"/>
        </w:rPr>
        <w:t xml:space="preserve"> сформированы в соответствии со </w:t>
      </w:r>
      <w:hyperlink r:id="rId7" w:history="1">
        <w:r w:rsidRPr="007F0F74">
          <w:rPr>
            <w:rFonts w:ascii="Times New Roman" w:hAnsi="Times New Roman"/>
            <w:bCs/>
            <w:sz w:val="28"/>
            <w:szCs w:val="28"/>
          </w:rPr>
          <w:t>Стратегией</w:t>
        </w:r>
      </w:hyperlink>
      <w:r w:rsidRPr="007F0F74">
        <w:rPr>
          <w:rFonts w:ascii="Times New Roman" w:hAnsi="Times New Roman"/>
          <w:bCs/>
          <w:sz w:val="28"/>
          <w:szCs w:val="28"/>
        </w:rPr>
        <w:t xml:space="preserve"> повышения финансовой грамотности в Российской Федерации на 2017 </w:t>
      </w:r>
      <w:r>
        <w:rPr>
          <w:rFonts w:ascii="Times New Roman" w:hAnsi="Times New Roman"/>
          <w:bCs/>
          <w:sz w:val="28"/>
          <w:szCs w:val="28"/>
        </w:rPr>
        <w:t>–</w:t>
      </w:r>
      <w:r w:rsidRPr="007F0F74">
        <w:rPr>
          <w:rFonts w:ascii="Times New Roman" w:hAnsi="Times New Roman"/>
          <w:bCs/>
          <w:sz w:val="28"/>
          <w:szCs w:val="28"/>
        </w:rPr>
        <w:t xml:space="preserve"> 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0F74">
        <w:rPr>
          <w:rFonts w:ascii="Times New Roman" w:hAnsi="Times New Roman"/>
          <w:bCs/>
          <w:sz w:val="28"/>
          <w:szCs w:val="28"/>
        </w:rPr>
        <w:t>годы, утвержденной распоряжением Правительства Российской Федерации от 25.09.2017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0F74">
        <w:rPr>
          <w:rFonts w:ascii="Times New Roman" w:hAnsi="Times New Roman"/>
          <w:bCs/>
          <w:sz w:val="28"/>
          <w:szCs w:val="28"/>
        </w:rPr>
        <w:t>2039-р, и направлены на формирование финансовой культуры и знаний в области инвестиций и финансов, создание основ для формирования финансово грамотного поведения населения как необходимого условия повышения уровня и качества жизни граждан, проживающих в Нижегородской области.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Деятельность органов исполнительной власти Дивеевского муниципального округа</w:t>
      </w:r>
      <w:r w:rsidRPr="007F0F7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7F0F74">
        <w:rPr>
          <w:rFonts w:ascii="Times New Roman" w:hAnsi="Times New Roman"/>
          <w:bCs/>
          <w:sz w:val="28"/>
          <w:szCs w:val="28"/>
        </w:rPr>
        <w:t xml:space="preserve"> должна быть направлена на создание основ формирования финансово грамотного поведения населения как необходимого условия повышения уровня и качества жизни граждан, в том числе за счет использования финансовых продуктов и услуг надлежащего качества и решения следующих задач: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повышение охвата и качества финансового образования и информированности населения, а также обеспечение необходимой базы и методических ресурсов образовательного сообщества с учетом развития современных финансовых технологий;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услуг.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К целевым группам населения Дивеевского муниципального округа</w:t>
      </w:r>
      <w:r w:rsidRPr="007F0F7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7F0F74">
        <w:rPr>
          <w:rFonts w:ascii="Times New Roman" w:hAnsi="Times New Roman"/>
          <w:bCs/>
          <w:sz w:val="28"/>
          <w:szCs w:val="28"/>
        </w:rPr>
        <w:t>, на которые направлена деятельность органов исполнительной власти Дивеевского муниципального округа по повышению финансовой грамотности, относятся: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обучающиеся в образовательных организациях;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граждане, склонные к рискованному типу финансового поведения в сложных жизненных обстоятельствах;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граждане с низким и средним уровнем доходов;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граждане, испытывающие трудности при реализации своих прав на финансовое образование и их защиту;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lastRenderedPageBreak/>
        <w:t>граждане пенсионного возраста и лица с ограниченными возможностями здоровья;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субъекты предпринимательской деятельности и граждане, желающие открыть свое дело.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Планируется реализация задач по повышению финансовой грамотности населения Дивеевского муниципального округа</w:t>
      </w:r>
      <w:r w:rsidRPr="007F0F7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7F0F74">
        <w:rPr>
          <w:rFonts w:ascii="Times New Roman" w:hAnsi="Times New Roman"/>
          <w:bCs/>
          <w:sz w:val="28"/>
          <w:szCs w:val="28"/>
        </w:rPr>
        <w:t xml:space="preserve"> по следующим основным направлениям: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информирование населения о вопросах финансовой грамотности и способах защиты прав потребителей финансовых услуг;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межведомственное взаимодействие с финансовыми, некоммерческими и частными организациями.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Реализация Основных направлений по повышению финансовой грамотности населения обеспечит достижение следующих результатов: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получение гражданами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потребностями;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обеспечение доступности финансового образования в различных формах для целевых групп населения;</w:t>
      </w:r>
    </w:p>
    <w:p w:rsidR="00D52EB6" w:rsidRPr="007F0F74" w:rsidRDefault="00D52EB6" w:rsidP="008946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повышение финансовой защищенности социально уязвимых групп населения.</w:t>
      </w:r>
    </w:p>
    <w:p w:rsidR="00D52EB6" w:rsidRPr="00E05FA5" w:rsidRDefault="00D52EB6" w:rsidP="008946BF">
      <w:pPr>
        <w:jc w:val="both"/>
        <w:rPr>
          <w:rFonts w:ascii="Times New Roman" w:hAnsi="Times New Roman"/>
          <w:sz w:val="28"/>
          <w:szCs w:val="28"/>
        </w:rPr>
      </w:pPr>
    </w:p>
    <w:p w:rsidR="00D52EB6" w:rsidRPr="00E05FA5" w:rsidRDefault="00D52EB6" w:rsidP="008946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05FA5">
        <w:rPr>
          <w:rFonts w:ascii="Times New Roman" w:hAnsi="Times New Roman"/>
          <w:sz w:val="28"/>
          <w:szCs w:val="28"/>
        </w:rPr>
        <w:t>Организация образовательного процесса в части внедрения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FA5">
        <w:rPr>
          <w:rFonts w:ascii="Times New Roman" w:hAnsi="Times New Roman"/>
          <w:sz w:val="28"/>
          <w:szCs w:val="28"/>
        </w:rPr>
        <w:t>финансовой грамотности в образовательные программы</w:t>
      </w:r>
    </w:p>
    <w:p w:rsidR="00D52EB6" w:rsidRPr="00E05FA5" w:rsidRDefault="00D52EB6" w:rsidP="008946BF">
      <w:pPr>
        <w:jc w:val="both"/>
        <w:rPr>
          <w:rFonts w:ascii="Times New Roman" w:hAnsi="Times New Roman"/>
          <w:sz w:val="28"/>
          <w:szCs w:val="28"/>
        </w:rPr>
      </w:pP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Для эффективной организации образовательного процесса в части внедрения элементов финансовой грамотности необходимо обеспечить: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организацию и проведение тематических олимпиад по финансовой грамотности для школьников, в том числе в онлайн-формате;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организацию и проведение лекций, экскурсий, мастер-классов, тренингов, круглых столов, семинаров, конференций и других встреч по вопросам финансовой грамотности и основам предпринимательства;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проведение целевых обучающих семинаров, направленных на повышение финансовой грамотности безработных граждан и граждан, находящихся в поисках работы (в государственных учреждениях службы занятости населения);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проведение просветительских мероприятий по финансовой грамотности для социально уязвимых слоев населения: пенсионеров, инвалидов, детей-сирот и детей, оставшихся без попечения родителей;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проведение мероприятий в рамках участия во всероссийских акциях и программах по повышению финансовой грамотности;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создание эффективных средств обратной связи на основе современных средств коммуникации, социальных сетей.</w:t>
      </w:r>
    </w:p>
    <w:p w:rsidR="00D52EB6" w:rsidRPr="00EF6119" w:rsidRDefault="00D52EB6" w:rsidP="008946BF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EB6" w:rsidRPr="00EF6119" w:rsidRDefault="00D52EB6" w:rsidP="008946BF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F6119">
        <w:rPr>
          <w:rFonts w:ascii="Times New Roman" w:hAnsi="Times New Roman"/>
          <w:sz w:val="28"/>
          <w:szCs w:val="28"/>
          <w:lang w:eastAsia="zh-CN"/>
        </w:rPr>
        <w:lastRenderedPageBreak/>
        <w:t>2. Основные направления по информированию населения о вопросах финансовой грамотности и способах защиты прав потребителей финансовых услуг</w:t>
      </w:r>
    </w:p>
    <w:p w:rsidR="00D52EB6" w:rsidRPr="00EF6119" w:rsidRDefault="00D52EB6" w:rsidP="008946BF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Для своевременного информирования населения о вопросах финансовой грамотности и способах защиты прав потребителей финансовых услуг необходимо обеспечить: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подготовку, создание информационно-ознакомительных материалов (памятки, буклеты, брошюры, справочники) по финансовой грамотности и распространение их в местах публичного посещения (учреждения образования, здравоохранения, спорта, социальной защиты, службы занятости населения Нижегородской области);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информирование населения о защите прав потребителей в финансовой сфере, включая информирование об основных типах финансовых продуктов, правах потребителей и основах законодательства, процессе возмещения ущерба и организациях, осуществляющих надзорные функции и контроль посредством информационно-телекоммуникационной сети «Интернет», в том числе в социальных сетях;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информирование населения о деятельности недобросовестных финансовых посредников и финансовых пирамидах, мошеннических схемах в финансовой сфере, незаконности и негативных последствиях неформальной занятости посредством информационно-телекоммуникационной сети «Интернет», в том числе в социальных сетях;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проведение опросов, мониторингов, анкетирования, в том числе посредством информационно-телекоммуникационной сети «Интернет», среди различных возрастных категорий населения на предмет установления уровня финансовой грамотности и выявления востребованной информации о финансах;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cs="Arial"/>
          <w:sz w:val="20"/>
          <w:lang w:eastAsia="zh-CN"/>
        </w:rPr>
      </w:pPr>
      <w:r w:rsidRPr="007F0F74">
        <w:rPr>
          <w:rFonts w:ascii="Times New Roman" w:hAnsi="Times New Roman"/>
          <w:bCs/>
          <w:sz w:val="28"/>
          <w:szCs w:val="28"/>
        </w:rPr>
        <w:t>создание эффективных средств обратной связи на основе современных средств коммуникации, социальных сетей;</w:t>
      </w:r>
    </w:p>
    <w:p w:rsidR="00D52EB6" w:rsidRPr="007F0F74" w:rsidRDefault="00D52EB6" w:rsidP="008946B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74">
        <w:rPr>
          <w:rFonts w:ascii="Times New Roman" w:hAnsi="Times New Roman"/>
          <w:bCs/>
          <w:sz w:val="28"/>
          <w:szCs w:val="28"/>
        </w:rPr>
        <w:t>размещение на сайтах администраций муниципальных образований материалов, направленных на повышение финансовой грамотности жителей муниципального образования, а также размещение ссылки или баннера с возможностью перехода на раздел сайта «Финансовое просвещение» портала «Бюджет для граждан Нижегородской области».</w:t>
      </w:r>
    </w:p>
    <w:p w:rsidR="00D52EB6" w:rsidRPr="008946BF" w:rsidRDefault="00D52EB6" w:rsidP="00844C5B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D52EB6" w:rsidRDefault="00D52EB6" w:rsidP="008946BF">
      <w:pPr>
        <w:suppressAutoHyphens/>
        <w:rPr>
          <w:sz w:val="28"/>
          <w:szCs w:val="28"/>
        </w:rPr>
        <w:sectPr w:rsidR="00D52EB6" w:rsidSect="00B909AF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2EB6" w:rsidRPr="00F01A06" w:rsidRDefault="00D52EB6" w:rsidP="008946BF">
      <w:pPr>
        <w:suppressAutoHyphens/>
        <w:ind w:left="9072" w:right="567"/>
        <w:jc w:val="center"/>
        <w:rPr>
          <w:rFonts w:ascii="Times New Roman" w:hAnsi="Times New Roman"/>
          <w:lang w:eastAsia="zh-CN"/>
        </w:rPr>
      </w:pPr>
      <w:r w:rsidRPr="00F01A06">
        <w:rPr>
          <w:rFonts w:ascii="Times New Roman" w:hAnsi="Times New Roman"/>
          <w:sz w:val="28"/>
          <w:szCs w:val="28"/>
          <w:lang w:eastAsia="zh-CN"/>
        </w:rPr>
        <w:lastRenderedPageBreak/>
        <w:t>УТВЕРЖДЕН</w:t>
      </w:r>
    </w:p>
    <w:p w:rsidR="00D52EB6" w:rsidRPr="00F01A06" w:rsidRDefault="00D52EB6" w:rsidP="008946BF">
      <w:pPr>
        <w:suppressAutoHyphens/>
        <w:ind w:left="9072" w:right="567"/>
        <w:jc w:val="center"/>
        <w:rPr>
          <w:rFonts w:ascii="Times New Roman" w:hAnsi="Times New Roman"/>
          <w:lang w:eastAsia="zh-CN"/>
        </w:rPr>
      </w:pPr>
      <w:r w:rsidRPr="00F01A06">
        <w:rPr>
          <w:rFonts w:ascii="Times New Roman" w:hAnsi="Times New Roman"/>
          <w:sz w:val="28"/>
          <w:szCs w:val="28"/>
          <w:lang w:eastAsia="zh-CN"/>
        </w:rPr>
        <w:t>распоряжением администрации</w:t>
      </w:r>
      <w:r>
        <w:rPr>
          <w:rFonts w:ascii="Times New Roman" w:hAnsi="Times New Roman"/>
          <w:sz w:val="28"/>
          <w:szCs w:val="28"/>
          <w:lang w:eastAsia="zh-CN"/>
        </w:rPr>
        <w:t xml:space="preserve"> Дивеевского муниципального округа </w:t>
      </w:r>
      <w:r w:rsidRPr="00F01A06">
        <w:rPr>
          <w:rFonts w:ascii="Times New Roman" w:hAnsi="Times New Roman"/>
          <w:sz w:val="28"/>
          <w:szCs w:val="28"/>
          <w:lang w:eastAsia="zh-CN"/>
        </w:rPr>
        <w:t>Нижегородской области</w:t>
      </w:r>
    </w:p>
    <w:p w:rsidR="00D52EB6" w:rsidRPr="000D002B" w:rsidRDefault="00D52EB6" w:rsidP="008946BF">
      <w:pPr>
        <w:suppressAutoHyphens/>
        <w:ind w:left="9072" w:right="567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0D002B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 xml:space="preserve"> 24 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zh-CN"/>
          </w:rPr>
          <w:t>2022 г</w:t>
        </w:r>
      </w:smartTag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0D002B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z w:val="28"/>
          <w:szCs w:val="28"/>
          <w:lang w:eastAsia="zh-CN"/>
        </w:rPr>
        <w:t xml:space="preserve"> 71-р</w:t>
      </w:r>
    </w:p>
    <w:p w:rsidR="00D52EB6" w:rsidRPr="00E5159C" w:rsidRDefault="00D52EB6" w:rsidP="008946BF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EB6" w:rsidRPr="00475C9D" w:rsidRDefault="00D52EB6" w:rsidP="008946BF">
      <w:pPr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75C9D">
        <w:rPr>
          <w:rFonts w:ascii="Times New Roman" w:hAnsi="Times New Roman"/>
          <w:b/>
          <w:sz w:val="28"/>
          <w:szCs w:val="28"/>
          <w:lang w:eastAsia="zh-CN"/>
        </w:rPr>
        <w:t>План мероприятий</w:t>
      </w:r>
    </w:p>
    <w:p w:rsidR="00D52EB6" w:rsidRDefault="00D52EB6" w:rsidP="008946BF">
      <w:pPr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75C9D">
        <w:rPr>
          <w:rFonts w:ascii="Times New Roman" w:hAnsi="Times New Roman"/>
          <w:b/>
          <w:sz w:val="28"/>
          <w:szCs w:val="28"/>
          <w:lang w:eastAsia="zh-CN"/>
        </w:rPr>
        <w:t>по повышению финансовой грамотности населения</w:t>
      </w:r>
    </w:p>
    <w:p w:rsidR="00D52EB6" w:rsidRDefault="00D52EB6" w:rsidP="008946BF">
      <w:pPr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Дивеевского</w:t>
      </w:r>
      <w:r w:rsidRPr="00475C9D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zh-CN"/>
        </w:rPr>
        <w:t>округ</w:t>
      </w:r>
      <w:r w:rsidRPr="00475C9D">
        <w:rPr>
          <w:rFonts w:ascii="Times New Roman" w:hAnsi="Times New Roman"/>
          <w:b/>
          <w:sz w:val="28"/>
          <w:szCs w:val="28"/>
          <w:lang w:eastAsia="zh-CN"/>
        </w:rPr>
        <w:t>а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Нижегородской области</w:t>
      </w:r>
    </w:p>
    <w:p w:rsidR="00D52EB6" w:rsidRPr="00E5159C" w:rsidRDefault="00D52EB6" w:rsidP="008946BF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3779"/>
        <w:gridCol w:w="2653"/>
        <w:gridCol w:w="1947"/>
        <w:gridCol w:w="2124"/>
        <w:gridCol w:w="3360"/>
      </w:tblGrid>
      <w:tr w:rsidR="00D52EB6" w:rsidRPr="00475C9D" w:rsidTr="00A56FE0">
        <w:trPr>
          <w:tblHeader/>
        </w:trPr>
        <w:tc>
          <w:tcPr>
            <w:tcW w:w="323" w:type="pct"/>
            <w:vAlign w:val="center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88" w:type="pct"/>
            <w:vAlign w:val="center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907" w:type="pct"/>
            <w:vAlign w:val="center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8" w:type="pct"/>
            <w:vAlign w:val="center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668" w:type="pct"/>
            <w:vAlign w:val="center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Форма реализации</w:t>
            </w:r>
          </w:p>
        </w:tc>
        <w:tc>
          <w:tcPr>
            <w:tcW w:w="1145" w:type="pct"/>
            <w:vAlign w:val="center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D52EB6" w:rsidRPr="00475C9D" w:rsidTr="009A5274">
        <w:trPr>
          <w:trHeight w:val="219"/>
        </w:trPr>
        <w:tc>
          <w:tcPr>
            <w:tcW w:w="5000" w:type="pct"/>
            <w:gridSpan w:val="6"/>
          </w:tcPr>
          <w:p w:rsidR="00D52EB6" w:rsidRPr="00475C9D" w:rsidRDefault="00D52EB6" w:rsidP="008946BF">
            <w:pPr>
              <w:numPr>
                <w:ilvl w:val="0"/>
                <w:numId w:val="1"/>
              </w:numPr>
              <w:suppressAutoHyphens/>
              <w:autoSpaceDE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Мероприятия по повышению финансовой грамотности в образовательных организациях и организациях культуры</w:t>
            </w:r>
          </w:p>
        </w:tc>
      </w:tr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widowControl w:val="0"/>
              <w:suppressAutoHyphens/>
              <w:autoSpaceDE w:val="0"/>
              <w:jc w:val="center"/>
              <w:rPr>
                <w:rFonts w:cs="Arial"/>
                <w:sz w:val="20"/>
                <w:lang w:eastAsia="zh-CN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Проведение дней финансовой грамотности в общеобразовательных организациях, организациях культуры (всероссийские тематические уроки в рамках календаря образовательных событий)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Дивеевского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округ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а Нижегородской области (далее – Управление образования), Отдел культуры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туризма 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Дивеевского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округ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а (далее – 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Отдел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спорта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мероприятия в формах, предложенных организаторами</w:t>
            </w: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Проведение мероприятий</w:t>
            </w:r>
          </w:p>
        </w:tc>
      </w:tr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информационно-просветительских и профилактических мероприятий: классные часы, тематические лекции, разъяснительные беседы, конкурсы рисунков, направленные на повышение финансовой грамотности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мероприятия в формах, предложенных организаторами</w:t>
            </w: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финансовой грамотности учащихся, финансовая безопасность и финансовое воспитание детей</w:t>
            </w:r>
          </w:p>
        </w:tc>
      </w:tr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1288" w:type="pct"/>
          </w:tcPr>
          <w:p w:rsidR="00D52EB6" w:rsidRDefault="00D52EB6" w:rsidP="00A56FE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квалификации педагогов образовательных организаций по вопросу преподавания основ финансовой грамотности в форме самообразования, участия в дистанционных семинарах, круглых столах, тематических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668" w:type="pct"/>
          </w:tcPr>
          <w:p w:rsidR="00D52EB6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мероприятия в формах, предложенных организаторами</w:t>
            </w:r>
          </w:p>
        </w:tc>
        <w:tc>
          <w:tcPr>
            <w:tcW w:w="1145" w:type="pct"/>
          </w:tcPr>
          <w:p w:rsidR="00D52EB6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финансовой грамотности</w:t>
            </w:r>
          </w:p>
        </w:tc>
      </w:tr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Организация тематических олимпиад для обучающихся общеобразовательных организаций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образования, учреждения подведомственные Управлению образования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Положение о проведении тематической олимпиады</w:t>
            </w:r>
          </w:p>
        </w:tc>
      </w:tr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Проведение тематических виртуальных выставок по истории денежных знаков России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спорта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учреждения подведомственные Отделу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туризма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Виртуальная выставка</w:t>
            </w: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Повышение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уровня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финансовой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грамотности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2EB6" w:rsidRPr="00475C9D" w:rsidTr="00A56FE0">
        <w:tc>
          <w:tcPr>
            <w:tcW w:w="5000" w:type="pct"/>
            <w:gridSpan w:val="6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2. Мероприятия по повышению финансовой грамотности в учреждениях социальной защиты</w:t>
            </w:r>
          </w:p>
        </w:tc>
      </w:tr>
      <w:tr w:rsidR="00D52EB6" w:rsidRPr="00475C9D" w:rsidTr="00A56FE0">
        <w:trPr>
          <w:trHeight w:val="4147"/>
        </w:trPr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Распространение информационных материалов и коммуникационных продуктов по основам финансовой грамотности в учреждениях социальной защиты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Учреждения социальной защиты населения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Дивеевского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округ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а Нижегородской области</w:t>
            </w:r>
          </w:p>
          <w:p w:rsidR="00D52EB6" w:rsidRPr="00475C9D" w:rsidRDefault="00D52EB6" w:rsidP="00A56FE0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(далее – Учреждения социальной защиты)</w:t>
            </w:r>
          </w:p>
          <w:p w:rsidR="00D52EB6" w:rsidRPr="00475C9D" w:rsidRDefault="00D52EB6" w:rsidP="00A56FE0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</w:t>
            </w: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Повышение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уровня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финансовой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грамотности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граждан старшего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поколения</w:t>
            </w:r>
          </w:p>
        </w:tc>
      </w:tr>
      <w:tr w:rsidR="00D52EB6" w:rsidRPr="00475C9D" w:rsidTr="00A56FE0">
        <w:tc>
          <w:tcPr>
            <w:tcW w:w="5000" w:type="pct"/>
            <w:gridSpan w:val="6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3. Информационное (консультационное) сопровождение по повышению финансовой грамотности</w:t>
            </w:r>
          </w:p>
        </w:tc>
      </w:tr>
      <w:tr w:rsidR="00D52EB6" w:rsidRPr="003A667F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Размещение информационных материалов по повышению уровня финансовой грамотности на официальных сайтах органов </w:t>
            </w: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исполнительной власти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Управление образования, Учреждения социальной защиты, (по согласованию)</w:t>
            </w:r>
          </w:p>
          <w:p w:rsidR="00D52EB6" w:rsidRPr="00475C9D" w:rsidRDefault="00D52EB6" w:rsidP="00A56FE0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Отдел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туризма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D52EB6" w:rsidRPr="00475C9D" w:rsidRDefault="00D52EB6" w:rsidP="00A56FE0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финансов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Дивеевского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округ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а Нижегородской области</w:t>
            </w:r>
          </w:p>
          <w:p w:rsidR="00D52EB6" w:rsidRPr="00475C9D" w:rsidRDefault="00D52EB6" w:rsidP="00A56FE0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(далее – Управление финансов)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668" w:type="pct"/>
          </w:tcPr>
          <w:p w:rsidR="00D52EB6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</w:t>
            </w:r>
          </w:p>
          <w:p w:rsidR="00D52EB6" w:rsidRPr="00506E25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45" w:type="pct"/>
          </w:tcPr>
          <w:p w:rsidR="00D52EB6" w:rsidRPr="003A667F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получения гражданами информации о финансовом поведении при использовании разнообразных финансовых продуктов</w:t>
            </w:r>
          </w:p>
        </w:tc>
      </w:tr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1" w:colLast="5"/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сопровождение и наполнение официальных сайтов образовательных организаций в части повышения финансовой грамотности обучающихся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668" w:type="pct"/>
          </w:tcPr>
          <w:p w:rsidR="00D52EB6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Официальные Интернет-ресурсы</w:t>
            </w:r>
          </w:p>
        </w:tc>
      </w:tr>
      <w:bookmarkEnd w:id="0"/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Публикация материалов для ознакомления с бюджетом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Дивеевского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округ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а Нижегородской области (информационный сборник «Бюджет для граждан»)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Финансовое управление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Публикация материалов</w:t>
            </w: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информированности населения об основных параметрах бюджета округа и иных показателей бюджетной деятельности</w:t>
            </w:r>
          </w:p>
        </w:tc>
      </w:tr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3.4.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Обеспечение открытости и прозрачности информации о бюджетном процессе, об исполнении бюджета посредством информационной сети «Интернет»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Финансовое управление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</w:t>
            </w: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информированности населения</w:t>
            </w:r>
          </w:p>
        </w:tc>
      </w:tr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Ежегодное проведение публичных слушаний по годовому отчету об исполнении бюджета и по проекту бюджета на очередной финансовый год и на плановый период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Финансовое управление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раза в год (в соответствии с планом работы финансового управления)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</w:t>
            </w: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публичных слушаний по годовому отчету об исполнении бюджета и по проекту бюджета на очередной финансовый год и на плановый период</w:t>
            </w: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информированности населения об основных параметрах бюджета округа</w:t>
            </w:r>
          </w:p>
        </w:tc>
      </w:tr>
      <w:tr w:rsidR="00D52EB6" w:rsidRPr="00475C9D" w:rsidTr="00A56FE0">
        <w:trPr>
          <w:trHeight w:val="1614"/>
        </w:trPr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>Консульт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ация по вопросам оказания финансовой поддержки в рамках муниципальной программы «Развитие малого и среднего предпринимательства</w:t>
            </w:r>
            <w:r w:rsidRPr="00475C9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территории ДМО»</w:t>
            </w:r>
          </w:p>
        </w:tc>
        <w:tc>
          <w:tcPr>
            <w:tcW w:w="907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Управление 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экономики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Дивеевского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округ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Нижегородской области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консультаций по вопросам оказания финансовой поддержки</w:t>
            </w: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информированности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субъектов малого и среднего предпринимательства о действующих мерах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поддержки в рамках муниципальной программы</w:t>
            </w:r>
          </w:p>
        </w:tc>
      </w:tr>
      <w:tr w:rsidR="00D52EB6" w:rsidRPr="00475C9D" w:rsidTr="00A56FE0">
        <w:tc>
          <w:tcPr>
            <w:tcW w:w="323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3.7.</w:t>
            </w:r>
          </w:p>
        </w:tc>
        <w:tc>
          <w:tcPr>
            <w:tcW w:w="1288" w:type="pct"/>
          </w:tcPr>
          <w:p w:rsidR="00D52EB6" w:rsidRPr="00475C9D" w:rsidRDefault="00D52EB6" w:rsidP="00A56FE0">
            <w:pPr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Размещение на информационных стендах ОЗН информации о размерах пособия по безработице, а также памяток по финансовой грамотности</w:t>
            </w:r>
          </w:p>
        </w:tc>
        <w:tc>
          <w:tcPr>
            <w:tcW w:w="907" w:type="pct"/>
          </w:tcPr>
          <w:p w:rsidR="00D52EB6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Дивеевский отдел ЦЗН г. Саров</w:t>
            </w:r>
          </w:p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668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</w:t>
            </w:r>
          </w:p>
        </w:tc>
        <w:tc>
          <w:tcPr>
            <w:tcW w:w="1145" w:type="pct"/>
          </w:tcPr>
          <w:p w:rsidR="00D52EB6" w:rsidRPr="00475C9D" w:rsidRDefault="00D52EB6" w:rsidP="00A56FE0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</w:t>
            </w:r>
            <w:r w:rsidRPr="00475C9D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финансовой грамотности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населения, посещающих ОЗН</w:t>
            </w:r>
          </w:p>
        </w:tc>
      </w:tr>
    </w:tbl>
    <w:p w:rsidR="00D52EB6" w:rsidRPr="00EC3AFA" w:rsidRDefault="00D52EB6" w:rsidP="00EC3AFA">
      <w:pPr>
        <w:suppressAutoHyphens/>
        <w:autoSpaceDE w:val="0"/>
        <w:jc w:val="center"/>
        <w:rPr>
          <w:rFonts w:ascii="Times New Roman" w:hAnsi="Times New Roman"/>
          <w:bCs/>
          <w:sz w:val="28"/>
          <w:szCs w:val="28"/>
        </w:rPr>
      </w:pPr>
      <w:r w:rsidRPr="00475C9D">
        <w:rPr>
          <w:rFonts w:ascii="Times New Roman" w:hAnsi="Times New Roman"/>
          <w:bCs/>
          <w:sz w:val="28"/>
          <w:szCs w:val="28"/>
        </w:rPr>
        <w:t>____________________</w:t>
      </w:r>
    </w:p>
    <w:sectPr w:rsidR="00D52EB6" w:rsidRPr="00EC3AFA" w:rsidSect="00D20946">
      <w:headerReference w:type="even" r:id="rId10"/>
      <w:headerReference w:type="default" r:id="rId11"/>
      <w:pgSz w:w="16840" w:h="11907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1B" w:rsidRDefault="00E6221B" w:rsidP="00DF5B31">
      <w:r>
        <w:separator/>
      </w:r>
    </w:p>
  </w:endnote>
  <w:endnote w:type="continuationSeparator" w:id="0">
    <w:p w:rsidR="00E6221B" w:rsidRDefault="00E6221B" w:rsidP="00DF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1B" w:rsidRDefault="00E6221B" w:rsidP="00DF5B31">
      <w:r>
        <w:separator/>
      </w:r>
    </w:p>
  </w:footnote>
  <w:footnote w:type="continuationSeparator" w:id="0">
    <w:p w:rsidR="00E6221B" w:rsidRDefault="00E6221B" w:rsidP="00DF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B6" w:rsidRDefault="00D52EB6" w:rsidP="0030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EB6" w:rsidRDefault="00D52E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B6" w:rsidRPr="00B909AF" w:rsidRDefault="00D52EB6" w:rsidP="00306448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B909AF">
      <w:rPr>
        <w:rStyle w:val="a5"/>
        <w:rFonts w:ascii="Times New Roman" w:hAnsi="Times New Roman"/>
      </w:rPr>
      <w:fldChar w:fldCharType="begin"/>
    </w:r>
    <w:r w:rsidRPr="00B909AF">
      <w:rPr>
        <w:rStyle w:val="a5"/>
        <w:rFonts w:ascii="Times New Roman" w:hAnsi="Times New Roman"/>
      </w:rPr>
      <w:instrText xml:space="preserve">PAGE  </w:instrText>
    </w:r>
    <w:r w:rsidRPr="00B909AF">
      <w:rPr>
        <w:rStyle w:val="a5"/>
        <w:rFonts w:ascii="Times New Roman" w:hAnsi="Times New Roman"/>
      </w:rPr>
      <w:fldChar w:fldCharType="separate"/>
    </w:r>
    <w:r w:rsidR="008F2F57">
      <w:rPr>
        <w:rStyle w:val="a5"/>
        <w:rFonts w:ascii="Times New Roman" w:hAnsi="Times New Roman"/>
        <w:noProof/>
      </w:rPr>
      <w:t>4</w:t>
    </w:r>
    <w:r w:rsidRPr="00B909AF">
      <w:rPr>
        <w:rStyle w:val="a5"/>
        <w:rFonts w:ascii="Times New Roman" w:hAnsi="Times New Roman"/>
      </w:rPr>
      <w:fldChar w:fldCharType="end"/>
    </w:r>
  </w:p>
  <w:p w:rsidR="00D52EB6" w:rsidRDefault="00D52E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B6" w:rsidRDefault="00D52EB6" w:rsidP="005521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EB6" w:rsidRDefault="00D52EB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B6" w:rsidRPr="005521D0" w:rsidRDefault="00D52EB6" w:rsidP="005521D0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</w:rPr>
    </w:pPr>
    <w:r w:rsidRPr="005521D0">
      <w:rPr>
        <w:rStyle w:val="a5"/>
        <w:rFonts w:ascii="Times New Roman" w:hAnsi="Times New Roman"/>
      </w:rPr>
      <w:fldChar w:fldCharType="begin"/>
    </w:r>
    <w:r w:rsidRPr="005521D0">
      <w:rPr>
        <w:rStyle w:val="a5"/>
        <w:rFonts w:ascii="Times New Roman" w:hAnsi="Times New Roman"/>
      </w:rPr>
      <w:instrText xml:space="preserve">PAGE  </w:instrText>
    </w:r>
    <w:r w:rsidRPr="005521D0">
      <w:rPr>
        <w:rStyle w:val="a5"/>
        <w:rFonts w:ascii="Times New Roman" w:hAnsi="Times New Roman"/>
      </w:rPr>
      <w:fldChar w:fldCharType="separate"/>
    </w:r>
    <w:r w:rsidR="008F2F57">
      <w:rPr>
        <w:rStyle w:val="a5"/>
        <w:rFonts w:ascii="Times New Roman" w:hAnsi="Times New Roman"/>
        <w:noProof/>
      </w:rPr>
      <w:t>10</w:t>
    </w:r>
    <w:r w:rsidRPr="005521D0">
      <w:rPr>
        <w:rStyle w:val="a5"/>
        <w:rFonts w:ascii="Times New Roman" w:hAnsi="Times New Roman"/>
      </w:rPr>
      <w:fldChar w:fldCharType="end"/>
    </w:r>
  </w:p>
  <w:p w:rsidR="00D52EB6" w:rsidRPr="005521D0" w:rsidRDefault="00D52EB6" w:rsidP="005521D0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E3DC0"/>
    <w:multiLevelType w:val="hybridMultilevel"/>
    <w:tmpl w:val="05E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7C"/>
    <w:rsid w:val="000520BB"/>
    <w:rsid w:val="000C76D3"/>
    <w:rsid w:val="000D002B"/>
    <w:rsid w:val="000D412A"/>
    <w:rsid w:val="000F21BA"/>
    <w:rsid w:val="0014153B"/>
    <w:rsid w:val="001F7FD8"/>
    <w:rsid w:val="00306448"/>
    <w:rsid w:val="003315A6"/>
    <w:rsid w:val="003A667F"/>
    <w:rsid w:val="003B0082"/>
    <w:rsid w:val="003D13BA"/>
    <w:rsid w:val="00412FB0"/>
    <w:rsid w:val="00475C9D"/>
    <w:rsid w:val="004B4F9E"/>
    <w:rsid w:val="004C6962"/>
    <w:rsid w:val="00506E25"/>
    <w:rsid w:val="00551A6A"/>
    <w:rsid w:val="005521D0"/>
    <w:rsid w:val="005D6F69"/>
    <w:rsid w:val="005E6EF0"/>
    <w:rsid w:val="005F3A56"/>
    <w:rsid w:val="007430B4"/>
    <w:rsid w:val="007707BC"/>
    <w:rsid w:val="007A5165"/>
    <w:rsid w:val="007E3D7D"/>
    <w:rsid w:val="007F0F74"/>
    <w:rsid w:val="007F79C7"/>
    <w:rsid w:val="00816EAF"/>
    <w:rsid w:val="00844C5B"/>
    <w:rsid w:val="00864180"/>
    <w:rsid w:val="008946BF"/>
    <w:rsid w:val="008F2F57"/>
    <w:rsid w:val="00940AFD"/>
    <w:rsid w:val="009A5274"/>
    <w:rsid w:val="00A16A7C"/>
    <w:rsid w:val="00A56FE0"/>
    <w:rsid w:val="00AB335F"/>
    <w:rsid w:val="00AB5824"/>
    <w:rsid w:val="00AC0C25"/>
    <w:rsid w:val="00B6290C"/>
    <w:rsid w:val="00B6330E"/>
    <w:rsid w:val="00B909AF"/>
    <w:rsid w:val="00BE6EEA"/>
    <w:rsid w:val="00D20946"/>
    <w:rsid w:val="00D52EB6"/>
    <w:rsid w:val="00D81121"/>
    <w:rsid w:val="00D95E84"/>
    <w:rsid w:val="00DF1507"/>
    <w:rsid w:val="00DF5B31"/>
    <w:rsid w:val="00E05FA5"/>
    <w:rsid w:val="00E5159C"/>
    <w:rsid w:val="00E6221B"/>
    <w:rsid w:val="00E863BF"/>
    <w:rsid w:val="00EC3AFA"/>
    <w:rsid w:val="00ED5205"/>
    <w:rsid w:val="00EF6119"/>
    <w:rsid w:val="00F01A06"/>
    <w:rsid w:val="00F21D21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D0AF2C-5B4F-47C2-9A2E-4494DA6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5B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uiPriority w:val="99"/>
    <w:qFormat/>
    <w:rsid w:val="00844C5B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44C5B"/>
    <w:pPr>
      <w:keepNext/>
      <w:jc w:val="center"/>
      <w:outlineLvl w:val="1"/>
    </w:pPr>
    <w:rPr>
      <w:rFonts w:ascii="Times New Roman" w:hAnsi="Times New Roman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44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46B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uiPriority w:val="99"/>
    <w:semiHidden/>
    <w:locked/>
    <w:rsid w:val="00FE440B"/>
    <w:rPr>
      <w:rFonts w:ascii="Arial" w:hAnsi="Arial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946BF"/>
    <w:rPr>
      <w:rFonts w:ascii="Arial" w:hAnsi="Arial"/>
      <w:sz w:val="24"/>
      <w:lang w:val="ru-RU" w:eastAsia="ru-RU"/>
    </w:rPr>
  </w:style>
  <w:style w:type="character" w:styleId="a5">
    <w:name w:val="page number"/>
    <w:uiPriority w:val="99"/>
    <w:rsid w:val="008946BF"/>
    <w:rPr>
      <w:rFonts w:cs="Times New Roman"/>
    </w:rPr>
  </w:style>
  <w:style w:type="paragraph" w:styleId="a6">
    <w:name w:val="footer"/>
    <w:basedOn w:val="a"/>
    <w:link w:val="a7"/>
    <w:uiPriority w:val="99"/>
    <w:rsid w:val="00B90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04C4B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C2C7D44390BF0DDB76A8E0DE48815F772E35B5E68C2FAFFD138CD042B1D0355A4E6FBA02456A6828DA656036A5BD11BC39330CBD46FD8F41b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повышении финансовой грамотности населения Дивеевского муниципального округа Нижегородской области</vt:lpstr>
    </vt:vector>
  </TitlesOfParts>
  <Manager>Сергей Александрович Кучин</Manager>
  <Company>Администрация Дивеевского муниципального округа Нижегородской области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повышении финансовой грамотности населения Дивеевского муниципального округа Нижегородской области</dc:title>
  <dc:subject>Распоряжение</dc:subject>
  <dc:creator>Николай Владимирович Москалёв</dc:creator>
  <cp:keywords/>
  <dc:description/>
  <cp:lastModifiedBy>Учетная запись Майкрософт</cp:lastModifiedBy>
  <cp:revision>7</cp:revision>
  <dcterms:created xsi:type="dcterms:W3CDTF">2022-03-27T18:17:00Z</dcterms:created>
  <dcterms:modified xsi:type="dcterms:W3CDTF">2023-02-14T06:45:00Z</dcterms:modified>
</cp:coreProperties>
</file>