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7AD6" w:rsidRPr="00BB2D24" w:rsidRDefault="007A7AD6" w:rsidP="00A95C95">
      <w:pPr>
        <w:rPr>
          <w:rFonts w:ascii="Times New Roman" w:hAnsi="Times New Roman" w:cs="Times New Roman"/>
          <w:sz w:val="28"/>
          <w:szCs w:val="28"/>
        </w:rPr>
      </w:pPr>
    </w:p>
    <w:tbl>
      <w:tblPr>
        <w:tblW w:w="0" w:type="auto"/>
        <w:tblInd w:w="-179" w:type="dxa"/>
        <w:tblLayout w:type="fixed"/>
        <w:tblCellMar>
          <w:left w:w="105" w:type="dxa"/>
          <w:right w:w="105" w:type="dxa"/>
        </w:tblCellMar>
        <w:tblLook w:val="0000" w:firstRow="0" w:lastRow="0" w:firstColumn="0" w:lastColumn="0" w:noHBand="0" w:noVBand="0"/>
      </w:tblPr>
      <w:tblGrid>
        <w:gridCol w:w="314"/>
        <w:gridCol w:w="9221"/>
        <w:gridCol w:w="388"/>
      </w:tblGrid>
      <w:tr w:rsidR="00311A34" w:rsidTr="006255C9">
        <w:trPr>
          <w:gridBefore w:val="1"/>
          <w:gridAfter w:val="1"/>
          <w:wBefore w:w="314" w:type="dxa"/>
          <w:wAfter w:w="388" w:type="dxa"/>
        </w:trPr>
        <w:tc>
          <w:tcPr>
            <w:tcW w:w="9221" w:type="dxa"/>
            <w:tcBorders>
              <w:top w:val="nil"/>
              <w:left w:val="nil"/>
              <w:bottom w:val="nil"/>
              <w:right w:val="nil"/>
            </w:tcBorders>
          </w:tcPr>
          <w:p w:rsidR="00311A34" w:rsidRDefault="00311A34" w:rsidP="003270CB">
            <w:pPr>
              <w:pStyle w:val="af1"/>
              <w:jc w:val="center"/>
            </w:pPr>
            <w:r w:rsidRPr="004B4F9E">
              <w:rPr>
                <w:noProof/>
              </w:rPr>
              <w:drawing>
                <wp:inline distT="0" distB="0" distL="0" distR="0">
                  <wp:extent cx="821055" cy="998220"/>
                  <wp:effectExtent l="0" t="0" r="0" b="0"/>
                  <wp:docPr id="14" name="Рисунок 14" descr="Герб  Диве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Герб  Дивеево"/>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1055" cy="998220"/>
                          </a:xfrm>
                          <a:prstGeom prst="rect">
                            <a:avLst/>
                          </a:prstGeom>
                          <a:noFill/>
                          <a:ln>
                            <a:noFill/>
                          </a:ln>
                        </pic:spPr>
                      </pic:pic>
                    </a:graphicData>
                  </a:graphic>
                </wp:inline>
              </w:drawing>
            </w:r>
          </w:p>
          <w:p w:rsidR="00311A34" w:rsidRDefault="00311A34" w:rsidP="003270CB">
            <w:pPr>
              <w:pStyle w:val="af1"/>
              <w:jc w:val="center"/>
            </w:pPr>
          </w:p>
          <w:p w:rsidR="009F138C" w:rsidRDefault="009F138C" w:rsidP="003270CB">
            <w:pPr>
              <w:pStyle w:val="af1"/>
              <w:jc w:val="center"/>
              <w:rPr>
                <w:b/>
                <w:bCs/>
              </w:rPr>
            </w:pPr>
            <w:r>
              <w:rPr>
                <w:b/>
                <w:bCs/>
              </w:rPr>
              <w:t>Финансовое управление</w:t>
            </w:r>
            <w:r w:rsidR="005B4F87" w:rsidRPr="005B4F87">
              <w:rPr>
                <w:b/>
                <w:bCs/>
              </w:rPr>
              <w:t xml:space="preserve"> </w:t>
            </w:r>
          </w:p>
          <w:p w:rsidR="00311A34" w:rsidRDefault="005B4F87" w:rsidP="003270CB">
            <w:pPr>
              <w:pStyle w:val="af1"/>
              <w:jc w:val="center"/>
              <w:rPr>
                <w:b/>
                <w:bCs/>
              </w:rPr>
            </w:pPr>
            <w:r w:rsidRPr="005B4F87">
              <w:rPr>
                <w:b/>
                <w:bCs/>
              </w:rPr>
              <w:t xml:space="preserve">администрации </w:t>
            </w:r>
            <w:r w:rsidR="009F138C">
              <w:rPr>
                <w:b/>
                <w:bCs/>
              </w:rPr>
              <w:t xml:space="preserve">Дивеевского муниципального </w:t>
            </w:r>
            <w:r w:rsidRPr="005B4F87">
              <w:rPr>
                <w:b/>
                <w:bCs/>
              </w:rPr>
              <w:t>округа</w:t>
            </w:r>
          </w:p>
          <w:p w:rsidR="009F138C" w:rsidRDefault="009F138C" w:rsidP="003270CB">
            <w:pPr>
              <w:pStyle w:val="af1"/>
              <w:jc w:val="center"/>
              <w:rPr>
                <w:b/>
                <w:bCs/>
              </w:rPr>
            </w:pPr>
            <w:r>
              <w:rPr>
                <w:b/>
                <w:bCs/>
              </w:rPr>
              <w:t>Нижегородской области</w:t>
            </w:r>
          </w:p>
          <w:p w:rsidR="00311A34" w:rsidRDefault="00311A34" w:rsidP="003270CB">
            <w:pPr>
              <w:pStyle w:val="af1"/>
              <w:jc w:val="center"/>
              <w:rPr>
                <w:b/>
                <w:bCs/>
              </w:rPr>
            </w:pPr>
          </w:p>
          <w:p w:rsidR="00311A34" w:rsidRDefault="00311A34" w:rsidP="003270CB">
            <w:pPr>
              <w:pStyle w:val="af1"/>
              <w:jc w:val="center"/>
              <w:rPr>
                <w:b/>
                <w:bCs/>
              </w:rPr>
            </w:pPr>
            <w:r>
              <w:rPr>
                <w:b/>
                <w:bCs/>
              </w:rPr>
              <w:t>П Р И К А З</w:t>
            </w:r>
            <w:r w:rsidR="00E848D5">
              <w:rPr>
                <w:b/>
                <w:bCs/>
              </w:rPr>
              <w:t xml:space="preserve"> </w:t>
            </w:r>
          </w:p>
          <w:p w:rsidR="006563DC" w:rsidRDefault="006563DC" w:rsidP="003270CB">
            <w:pPr>
              <w:pStyle w:val="af1"/>
              <w:jc w:val="center"/>
              <w:rPr>
                <w:b/>
                <w:bCs/>
              </w:rPr>
            </w:pPr>
          </w:p>
          <w:tbl>
            <w:tblPr>
              <w:tblW w:w="5000" w:type="pct"/>
              <w:tblLayout w:type="fixed"/>
              <w:tblLook w:val="01E0" w:firstRow="1" w:lastRow="1" w:firstColumn="1" w:lastColumn="1" w:noHBand="0" w:noVBand="0"/>
            </w:tblPr>
            <w:tblGrid>
              <w:gridCol w:w="3371"/>
              <w:gridCol w:w="2323"/>
              <w:gridCol w:w="1117"/>
              <w:gridCol w:w="688"/>
              <w:gridCol w:w="1512"/>
            </w:tblGrid>
            <w:tr w:rsidR="006563DC" w:rsidTr="003270CB">
              <w:trPr>
                <w:trHeight w:val="377"/>
              </w:trPr>
              <w:tc>
                <w:tcPr>
                  <w:tcW w:w="1763" w:type="pct"/>
                  <w:tcBorders>
                    <w:top w:val="nil"/>
                    <w:left w:val="nil"/>
                    <w:bottom w:val="single" w:sz="4" w:space="0" w:color="993300"/>
                    <w:right w:val="nil"/>
                  </w:tcBorders>
                  <w:vAlign w:val="bottom"/>
                </w:tcPr>
                <w:p w:rsidR="006563DC" w:rsidRPr="00797EF0" w:rsidRDefault="00D263CF" w:rsidP="00D263CF">
                  <w:pPr>
                    <w:tabs>
                      <w:tab w:val="right" w:pos="8460"/>
                    </w:tabs>
                    <w:jc w:val="center"/>
                    <w:rPr>
                      <w:rFonts w:ascii="Times New Roman" w:hAnsi="Times New Roman"/>
                      <w:b/>
                      <w:sz w:val="28"/>
                      <w:szCs w:val="28"/>
                    </w:rPr>
                  </w:pPr>
                  <w:r>
                    <w:rPr>
                      <w:rFonts w:ascii="Times New Roman" w:hAnsi="Times New Roman"/>
                      <w:b/>
                      <w:sz w:val="28"/>
                      <w:szCs w:val="28"/>
                    </w:rPr>
                    <w:t>01</w:t>
                  </w:r>
                  <w:r w:rsidR="00F87CDC" w:rsidRPr="00797EF0">
                    <w:rPr>
                      <w:rFonts w:ascii="Times New Roman" w:hAnsi="Times New Roman"/>
                      <w:b/>
                      <w:sz w:val="28"/>
                      <w:szCs w:val="28"/>
                    </w:rPr>
                    <w:t>.</w:t>
                  </w:r>
                  <w:r>
                    <w:rPr>
                      <w:rFonts w:ascii="Times New Roman" w:hAnsi="Times New Roman"/>
                      <w:b/>
                      <w:sz w:val="28"/>
                      <w:szCs w:val="28"/>
                    </w:rPr>
                    <w:t>10</w:t>
                  </w:r>
                  <w:r w:rsidR="002C4A24">
                    <w:rPr>
                      <w:rFonts w:ascii="Times New Roman" w:hAnsi="Times New Roman"/>
                      <w:b/>
                      <w:sz w:val="28"/>
                      <w:szCs w:val="28"/>
                    </w:rPr>
                    <w:t>.</w:t>
                  </w:r>
                  <w:r w:rsidR="00F87CDC" w:rsidRPr="00797EF0">
                    <w:rPr>
                      <w:rFonts w:ascii="Times New Roman" w:hAnsi="Times New Roman"/>
                      <w:b/>
                      <w:sz w:val="28"/>
                      <w:szCs w:val="28"/>
                    </w:rPr>
                    <w:t>202</w:t>
                  </w:r>
                  <w:r w:rsidR="008C7EFB">
                    <w:rPr>
                      <w:rFonts w:ascii="Times New Roman" w:hAnsi="Times New Roman"/>
                      <w:b/>
                      <w:sz w:val="28"/>
                      <w:szCs w:val="28"/>
                    </w:rPr>
                    <w:t>5</w:t>
                  </w:r>
                </w:p>
              </w:tc>
              <w:tc>
                <w:tcPr>
                  <w:tcW w:w="1215" w:type="pct"/>
                  <w:vAlign w:val="bottom"/>
                </w:tcPr>
                <w:p w:rsidR="006563DC" w:rsidRPr="00797EF0" w:rsidRDefault="006563DC" w:rsidP="006563DC">
                  <w:pPr>
                    <w:rPr>
                      <w:rFonts w:ascii="Times New Roman" w:hAnsi="Times New Roman"/>
                      <w:b/>
                      <w:sz w:val="28"/>
                      <w:szCs w:val="28"/>
                    </w:rPr>
                  </w:pPr>
                </w:p>
              </w:tc>
              <w:tc>
                <w:tcPr>
                  <w:tcW w:w="584" w:type="pct"/>
                  <w:tcBorders>
                    <w:top w:val="nil"/>
                    <w:left w:val="nil"/>
                    <w:bottom w:val="single" w:sz="4" w:space="0" w:color="993300"/>
                    <w:right w:val="nil"/>
                  </w:tcBorders>
                  <w:vAlign w:val="bottom"/>
                </w:tcPr>
                <w:p w:rsidR="006563DC" w:rsidRPr="00797EF0" w:rsidRDefault="006563DC" w:rsidP="006563DC">
                  <w:pPr>
                    <w:jc w:val="right"/>
                    <w:rPr>
                      <w:rFonts w:ascii="Times New Roman" w:hAnsi="Times New Roman"/>
                      <w:b/>
                      <w:sz w:val="28"/>
                      <w:szCs w:val="28"/>
                    </w:rPr>
                  </w:pPr>
                </w:p>
              </w:tc>
              <w:tc>
                <w:tcPr>
                  <w:tcW w:w="360" w:type="pct"/>
                  <w:tcBorders>
                    <w:top w:val="nil"/>
                    <w:left w:val="nil"/>
                    <w:bottom w:val="single" w:sz="4" w:space="0" w:color="993300"/>
                    <w:right w:val="nil"/>
                  </w:tcBorders>
                  <w:vAlign w:val="bottom"/>
                  <w:hideMark/>
                </w:tcPr>
                <w:p w:rsidR="006563DC" w:rsidRPr="00797EF0" w:rsidRDefault="006563DC" w:rsidP="006563DC">
                  <w:pPr>
                    <w:jc w:val="right"/>
                    <w:rPr>
                      <w:rFonts w:ascii="Times New Roman" w:hAnsi="Times New Roman"/>
                      <w:b/>
                      <w:sz w:val="28"/>
                      <w:szCs w:val="28"/>
                    </w:rPr>
                  </w:pPr>
                  <w:r w:rsidRPr="00797EF0">
                    <w:rPr>
                      <w:rFonts w:ascii="Times New Roman" w:hAnsi="Times New Roman"/>
                      <w:b/>
                      <w:sz w:val="28"/>
                      <w:szCs w:val="28"/>
                    </w:rPr>
                    <w:t>№</w:t>
                  </w:r>
                </w:p>
              </w:tc>
              <w:tc>
                <w:tcPr>
                  <w:tcW w:w="791" w:type="pct"/>
                  <w:tcBorders>
                    <w:top w:val="nil"/>
                    <w:left w:val="nil"/>
                    <w:bottom w:val="single" w:sz="4" w:space="0" w:color="993300"/>
                    <w:right w:val="nil"/>
                  </w:tcBorders>
                  <w:vAlign w:val="bottom"/>
                </w:tcPr>
                <w:p w:rsidR="006563DC" w:rsidRPr="00BB2D24" w:rsidRDefault="00D263CF" w:rsidP="00BB2D24">
                  <w:pPr>
                    <w:rPr>
                      <w:rFonts w:ascii="Times New Roman" w:hAnsi="Times New Roman"/>
                      <w:b/>
                      <w:sz w:val="28"/>
                      <w:szCs w:val="28"/>
                    </w:rPr>
                  </w:pPr>
                  <w:r>
                    <w:rPr>
                      <w:rFonts w:ascii="Times New Roman" w:hAnsi="Times New Roman"/>
                      <w:b/>
                      <w:sz w:val="28"/>
                      <w:szCs w:val="28"/>
                    </w:rPr>
                    <w:t>5</w:t>
                  </w:r>
                  <w:r w:rsidR="00BB2D24">
                    <w:rPr>
                      <w:rFonts w:ascii="Times New Roman" w:hAnsi="Times New Roman"/>
                      <w:b/>
                      <w:sz w:val="28"/>
                      <w:szCs w:val="28"/>
                    </w:rPr>
                    <w:t>2</w:t>
                  </w:r>
                </w:p>
              </w:tc>
            </w:tr>
          </w:tbl>
          <w:p w:rsidR="006563DC" w:rsidRDefault="006563DC" w:rsidP="003270CB">
            <w:pPr>
              <w:pStyle w:val="af1"/>
              <w:jc w:val="center"/>
            </w:pPr>
          </w:p>
          <w:p w:rsidR="00311A34" w:rsidRPr="00DD541E" w:rsidRDefault="002A08AA" w:rsidP="003270CB">
            <w:pPr>
              <w:pStyle w:val="af1"/>
              <w:jc w:val="center"/>
            </w:pPr>
            <w:r>
              <w:t>с</w:t>
            </w:r>
            <w:r w:rsidR="00DD541E">
              <w:t>. Дивеево</w:t>
            </w:r>
          </w:p>
          <w:p w:rsidR="00311A34" w:rsidRDefault="00311A34" w:rsidP="00F0164C">
            <w:pPr>
              <w:pStyle w:val="af1"/>
              <w:jc w:val="center"/>
            </w:pPr>
          </w:p>
        </w:tc>
      </w:tr>
      <w:tr w:rsidR="00311A34" w:rsidTr="006255C9">
        <w:tc>
          <w:tcPr>
            <w:tcW w:w="9923" w:type="dxa"/>
            <w:gridSpan w:val="3"/>
            <w:tcBorders>
              <w:top w:val="nil"/>
              <w:left w:val="nil"/>
              <w:bottom w:val="nil"/>
              <w:right w:val="nil"/>
            </w:tcBorders>
          </w:tcPr>
          <w:p w:rsidR="00B93257" w:rsidRPr="0012742F" w:rsidRDefault="00F87CDC" w:rsidP="00BB2D24">
            <w:pPr>
              <w:jc w:val="center"/>
            </w:pPr>
            <w:r w:rsidRPr="0012742F">
              <w:rPr>
                <w:rFonts w:ascii="Times New Roman" w:hAnsi="Times New Roman" w:cs="Times New Roman"/>
              </w:rPr>
              <w:t xml:space="preserve">Об утверждении </w:t>
            </w:r>
            <w:r w:rsidR="00BB2D24" w:rsidRPr="0012742F">
              <w:rPr>
                <w:rFonts w:ascii="Times New Roman" w:hAnsi="Times New Roman"/>
              </w:rPr>
              <w:t>Порядка планирования бюджетных ассигнований бюджета Дивеевского муниципального округа Нижегородской области на 2026 год и на плановый период 2027 и 2028 годов</w:t>
            </w:r>
          </w:p>
          <w:p w:rsidR="005931EE" w:rsidRPr="0012742F" w:rsidRDefault="005931EE" w:rsidP="00CB5996">
            <w:pPr>
              <w:pStyle w:val="af1"/>
              <w:rPr>
                <w:sz w:val="24"/>
                <w:szCs w:val="24"/>
              </w:rPr>
            </w:pPr>
          </w:p>
          <w:p w:rsidR="00CB2A39" w:rsidRPr="0012742F" w:rsidRDefault="00CB2A39" w:rsidP="00CB5996">
            <w:pPr>
              <w:pStyle w:val="af1"/>
              <w:rPr>
                <w:sz w:val="24"/>
                <w:szCs w:val="24"/>
              </w:rPr>
            </w:pPr>
          </w:p>
          <w:p w:rsidR="00BB2D24" w:rsidRPr="0012742F" w:rsidRDefault="00BB2D24" w:rsidP="0012742F">
            <w:pPr>
              <w:spacing w:line="360" w:lineRule="auto"/>
              <w:ind w:firstLine="539"/>
              <w:rPr>
                <w:rFonts w:ascii="Times New Roman" w:hAnsi="Times New Roman"/>
              </w:rPr>
            </w:pPr>
            <w:r w:rsidRPr="0012742F">
              <w:rPr>
                <w:rFonts w:ascii="Times New Roman" w:hAnsi="Times New Roman"/>
              </w:rPr>
              <w:t>1. Утвердить прилагаемый Порядок планирования бюджетных ассигнований бюджета Дивеевского муниципального округа Нижегородской области.</w:t>
            </w:r>
          </w:p>
          <w:p w:rsidR="00BB2D24" w:rsidRPr="0012742F" w:rsidRDefault="00BB2D24" w:rsidP="0012742F">
            <w:pPr>
              <w:spacing w:line="360" w:lineRule="auto"/>
              <w:ind w:firstLine="851"/>
              <w:rPr>
                <w:rFonts w:ascii="Times New Roman" w:hAnsi="Times New Roman"/>
                <w:color w:val="2D2D2D"/>
                <w:spacing w:val="2"/>
                <w:shd w:val="clear" w:color="auto" w:fill="FFFFFF"/>
              </w:rPr>
            </w:pPr>
            <w:r w:rsidRPr="0012742F">
              <w:rPr>
                <w:rFonts w:ascii="Times New Roman" w:hAnsi="Times New Roman"/>
              </w:rPr>
              <w:t xml:space="preserve">2. Утвердить прилагаемую Методику планирования бюджетных ассигнований бюджета Дивеевского муниципального округа Нижегородской области на </w:t>
            </w:r>
            <w:r w:rsidRPr="0012742F">
              <w:rPr>
                <w:rFonts w:ascii="Times New Roman" w:hAnsi="Times New Roman"/>
                <w:color w:val="2D2D2D"/>
                <w:spacing w:val="2"/>
                <w:shd w:val="clear" w:color="auto" w:fill="FFFFFF"/>
              </w:rPr>
              <w:t>2026год и на плановый период 2027 и 2028 годов</w:t>
            </w:r>
            <w:r w:rsidRPr="0012742F">
              <w:rPr>
                <w:rFonts w:ascii="Times New Roman" w:hAnsi="Times New Roman"/>
              </w:rPr>
              <w:t>.</w:t>
            </w:r>
          </w:p>
          <w:p w:rsidR="00BB2D24" w:rsidRPr="0012742F" w:rsidRDefault="00BB2D24" w:rsidP="0012742F">
            <w:pPr>
              <w:spacing w:line="360" w:lineRule="auto"/>
              <w:ind w:firstLine="539"/>
              <w:rPr>
                <w:rFonts w:ascii="Times New Roman" w:hAnsi="Times New Roman"/>
                <w:color w:val="2D2D2D"/>
                <w:spacing w:val="2"/>
                <w:shd w:val="clear" w:color="auto" w:fill="FFFFFF"/>
              </w:rPr>
            </w:pPr>
            <w:r w:rsidRPr="0012742F">
              <w:rPr>
                <w:rFonts w:ascii="Times New Roman" w:hAnsi="Times New Roman"/>
              </w:rPr>
              <w:t xml:space="preserve">3. Утвердить прилагаемые Методические рекомендации по составлению субъектами бюджетного планирования бюджета Дивеевского муниципального округа Нижегородской области обоснований бюджетных ассигнований на </w:t>
            </w:r>
            <w:r w:rsidRPr="0012742F">
              <w:rPr>
                <w:rFonts w:ascii="Times New Roman" w:hAnsi="Times New Roman"/>
                <w:color w:val="2D2D2D"/>
                <w:spacing w:val="2"/>
                <w:shd w:val="clear" w:color="auto" w:fill="FFFFFF"/>
              </w:rPr>
              <w:t>2026 год и на плановый период 2027 и 2028 годов.</w:t>
            </w:r>
          </w:p>
          <w:p w:rsidR="00BB2D24" w:rsidRPr="0012742F" w:rsidRDefault="00BB2D24" w:rsidP="0012742F">
            <w:pPr>
              <w:spacing w:line="360" w:lineRule="auto"/>
              <w:ind w:firstLine="539"/>
              <w:rPr>
                <w:rFonts w:ascii="Times New Roman" w:hAnsi="Times New Roman"/>
              </w:rPr>
            </w:pPr>
            <w:r w:rsidRPr="0012742F">
              <w:rPr>
                <w:rFonts w:ascii="Times New Roman" w:hAnsi="Times New Roman"/>
                <w:color w:val="2D2D2D"/>
                <w:spacing w:val="2"/>
                <w:shd w:val="clear" w:color="auto" w:fill="FFFFFF"/>
              </w:rPr>
              <w:t xml:space="preserve">4. Бюджетному отделу (Струковой О.И.) обеспечить доведение Порядка планирования бюджетных ассигнований </w:t>
            </w:r>
            <w:r w:rsidRPr="0012742F">
              <w:rPr>
                <w:rFonts w:ascii="Times New Roman" w:hAnsi="Times New Roman"/>
              </w:rPr>
              <w:t xml:space="preserve">бюджета муниципального округа, Методики планирования бюджетных ассигнований бюджета муниципального округа на </w:t>
            </w:r>
            <w:r w:rsidRPr="0012742F">
              <w:rPr>
                <w:rFonts w:ascii="Times New Roman" w:hAnsi="Times New Roman"/>
                <w:color w:val="2D2D2D"/>
                <w:spacing w:val="2"/>
                <w:shd w:val="clear" w:color="auto" w:fill="FFFFFF"/>
              </w:rPr>
              <w:t xml:space="preserve">2026 год и на плановый период 2027 и 2028 годов, </w:t>
            </w:r>
            <w:r w:rsidRPr="0012742F">
              <w:rPr>
                <w:rFonts w:ascii="Times New Roman" w:hAnsi="Times New Roman"/>
              </w:rPr>
              <w:t xml:space="preserve">методических рекомендаций по составлению субъектами бюджетного планирования бюджета Дивеевского муниципального округа Нижегородской области обоснований бюджетных ассигнований на </w:t>
            </w:r>
            <w:r w:rsidRPr="0012742F">
              <w:rPr>
                <w:rFonts w:ascii="Times New Roman" w:hAnsi="Times New Roman"/>
                <w:color w:val="2D2D2D"/>
                <w:spacing w:val="2"/>
                <w:shd w:val="clear" w:color="auto" w:fill="FFFFFF"/>
              </w:rPr>
              <w:t>2026 год и на плановый период 2027 и 2028 годов до субъектов бюджетного планирования бюджета муниципального округа и размещение на странице финансового управления на официальном сайте администрации Дивеевского муниципального округа, а также обеспечить координацию и методологическую поддержку субъектам бюджетного планирования бюджета</w:t>
            </w:r>
            <w:r w:rsidRPr="0012742F">
              <w:rPr>
                <w:rFonts w:ascii="Times New Roman" w:hAnsi="Times New Roman"/>
              </w:rPr>
              <w:t xml:space="preserve"> Дивеевского </w:t>
            </w:r>
            <w:r w:rsidRPr="0012742F">
              <w:rPr>
                <w:rFonts w:ascii="Times New Roman" w:hAnsi="Times New Roman"/>
              </w:rPr>
              <w:lastRenderedPageBreak/>
              <w:t>муниципального округа Нижегородской области</w:t>
            </w:r>
            <w:r w:rsidRPr="0012742F">
              <w:rPr>
                <w:rFonts w:ascii="Times New Roman" w:hAnsi="Times New Roman"/>
                <w:color w:val="2D2D2D"/>
                <w:spacing w:val="2"/>
                <w:shd w:val="clear" w:color="auto" w:fill="FFFFFF"/>
              </w:rPr>
              <w:t xml:space="preserve"> по формированию бюджетных заявок и обоснований бюджетных </w:t>
            </w:r>
            <w:r w:rsidRPr="0012742F">
              <w:rPr>
                <w:rFonts w:ascii="Times New Roman" w:hAnsi="Times New Roman"/>
              </w:rPr>
              <w:t xml:space="preserve">ассигнований на </w:t>
            </w:r>
            <w:r w:rsidRPr="0012742F">
              <w:rPr>
                <w:rFonts w:ascii="Times New Roman" w:hAnsi="Times New Roman"/>
                <w:color w:val="2D2D2D"/>
                <w:spacing w:val="2"/>
                <w:shd w:val="clear" w:color="auto" w:fill="FFFFFF"/>
              </w:rPr>
              <w:t>2026 год и на плановый период 2027 и 2028 годов</w:t>
            </w:r>
            <w:r w:rsidRPr="0012742F">
              <w:rPr>
                <w:rFonts w:ascii="Times New Roman" w:hAnsi="Times New Roman"/>
              </w:rPr>
              <w:t xml:space="preserve"> </w:t>
            </w:r>
          </w:p>
          <w:p w:rsidR="00BB2D24" w:rsidRPr="0012742F" w:rsidRDefault="00BB2D24" w:rsidP="0012742F">
            <w:pPr>
              <w:spacing w:line="360" w:lineRule="auto"/>
              <w:ind w:firstLine="539"/>
              <w:rPr>
                <w:rFonts w:ascii="Times New Roman" w:hAnsi="Times New Roman"/>
              </w:rPr>
            </w:pPr>
            <w:r w:rsidRPr="0012742F">
              <w:rPr>
                <w:rFonts w:ascii="Times New Roman" w:hAnsi="Times New Roman"/>
              </w:rPr>
              <w:t>5. Контроль за исполнением настоящего приказа оставляю за собой.</w:t>
            </w:r>
          </w:p>
          <w:p w:rsidR="005931EE" w:rsidRPr="0012742F" w:rsidRDefault="005931EE" w:rsidP="006255C9">
            <w:pPr>
              <w:pStyle w:val="af1"/>
              <w:rPr>
                <w:sz w:val="24"/>
                <w:szCs w:val="24"/>
              </w:rPr>
            </w:pPr>
          </w:p>
          <w:p w:rsidR="00CB5996" w:rsidRPr="0012742F" w:rsidRDefault="00CB5996" w:rsidP="006255C9">
            <w:pPr>
              <w:pStyle w:val="af1"/>
              <w:rPr>
                <w:sz w:val="24"/>
                <w:szCs w:val="24"/>
              </w:rPr>
            </w:pPr>
          </w:p>
          <w:p w:rsidR="00CB2A39" w:rsidRPr="0012742F" w:rsidRDefault="00CB2A39" w:rsidP="006255C9">
            <w:pPr>
              <w:pStyle w:val="af1"/>
              <w:rPr>
                <w:sz w:val="24"/>
                <w:szCs w:val="24"/>
              </w:rPr>
            </w:pPr>
          </w:p>
          <w:p w:rsidR="00A84428" w:rsidRPr="0012742F" w:rsidRDefault="00D83364" w:rsidP="00D51866">
            <w:pPr>
              <w:pStyle w:val="af1"/>
              <w:ind w:right="43"/>
              <w:rPr>
                <w:sz w:val="24"/>
                <w:szCs w:val="24"/>
              </w:rPr>
            </w:pPr>
            <w:r w:rsidRPr="0012742F">
              <w:rPr>
                <w:sz w:val="24"/>
                <w:szCs w:val="24"/>
              </w:rPr>
              <w:t>Начальник финансового управления</w:t>
            </w:r>
            <w:r w:rsidR="00A84428" w:rsidRPr="0012742F">
              <w:rPr>
                <w:sz w:val="24"/>
                <w:szCs w:val="24"/>
              </w:rPr>
              <w:t xml:space="preserve">                                                М.И.Миронова</w:t>
            </w:r>
          </w:p>
          <w:p w:rsidR="00CB5996" w:rsidRPr="0012742F" w:rsidRDefault="00CB5996" w:rsidP="00D51866">
            <w:pPr>
              <w:pStyle w:val="af1"/>
              <w:ind w:right="43"/>
              <w:rPr>
                <w:sz w:val="24"/>
                <w:szCs w:val="24"/>
              </w:rPr>
            </w:pPr>
          </w:p>
          <w:p w:rsidR="00CB2A39" w:rsidRPr="0012742F" w:rsidRDefault="00CB2A39" w:rsidP="00540F0F">
            <w:pPr>
              <w:jc w:val="right"/>
              <w:rPr>
                <w:rFonts w:ascii="Times New Roman" w:hAnsi="Times New Roman"/>
              </w:rPr>
            </w:pPr>
          </w:p>
          <w:p w:rsidR="002F7784" w:rsidRPr="0012742F" w:rsidRDefault="002F7784" w:rsidP="00540F0F">
            <w:pPr>
              <w:jc w:val="right"/>
              <w:rPr>
                <w:rFonts w:ascii="Times New Roman" w:hAnsi="Times New Roman"/>
              </w:rPr>
            </w:pPr>
          </w:p>
          <w:p w:rsidR="002F7784" w:rsidRPr="0012742F" w:rsidRDefault="002F7784" w:rsidP="00540F0F">
            <w:pPr>
              <w:jc w:val="right"/>
              <w:rPr>
                <w:rFonts w:ascii="Times New Roman" w:hAnsi="Times New Roman"/>
              </w:rPr>
            </w:pPr>
          </w:p>
          <w:p w:rsidR="002F7784" w:rsidRPr="0012742F" w:rsidRDefault="002F7784" w:rsidP="00540F0F">
            <w:pPr>
              <w:jc w:val="right"/>
              <w:rPr>
                <w:rFonts w:ascii="Times New Roman" w:hAnsi="Times New Roman"/>
              </w:rPr>
            </w:pPr>
          </w:p>
          <w:p w:rsidR="0012742F" w:rsidRDefault="0012742F" w:rsidP="00540F0F">
            <w:pPr>
              <w:jc w:val="right"/>
              <w:rPr>
                <w:rFonts w:ascii="Times New Roman" w:hAnsi="Times New Roman"/>
              </w:rPr>
            </w:pPr>
          </w:p>
          <w:p w:rsidR="00D51866" w:rsidRDefault="00D51866" w:rsidP="00D51866">
            <w:pPr>
              <w:pStyle w:val="af1"/>
              <w:ind w:right="43"/>
            </w:pPr>
          </w:p>
        </w:tc>
      </w:tr>
    </w:tbl>
    <w:p w:rsidR="00891558" w:rsidRDefault="00891558"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Default="0012742F" w:rsidP="00D51866">
      <w:pPr>
        <w:rPr>
          <w:rFonts w:ascii="Times New Roman" w:eastAsia="Calibri" w:hAnsi="Times New Roman" w:cs="Times New Roman"/>
          <w:color w:val="auto"/>
          <w:sz w:val="20"/>
          <w:lang w:eastAsia="en-US" w:bidi="ar-SA"/>
        </w:rPr>
      </w:pPr>
    </w:p>
    <w:p w:rsidR="0012742F" w:rsidRPr="0012742F" w:rsidRDefault="0012742F" w:rsidP="0012742F">
      <w:pPr>
        <w:pStyle w:val="2"/>
        <w:ind w:firstLine="5103"/>
        <w:rPr>
          <w:b w:val="0"/>
          <w:i/>
          <w:sz w:val="24"/>
          <w:szCs w:val="24"/>
        </w:rPr>
      </w:pPr>
      <w:r w:rsidRPr="0012742F">
        <w:rPr>
          <w:b w:val="0"/>
          <w:i/>
          <w:sz w:val="24"/>
          <w:szCs w:val="24"/>
        </w:rPr>
        <w:lastRenderedPageBreak/>
        <w:t>УТВЕРЖЕН</w:t>
      </w:r>
    </w:p>
    <w:p w:rsidR="0012742F" w:rsidRPr="0012742F" w:rsidRDefault="0012742F" w:rsidP="0012742F">
      <w:pPr>
        <w:pStyle w:val="2"/>
        <w:ind w:firstLine="5103"/>
        <w:rPr>
          <w:b w:val="0"/>
          <w:i/>
          <w:sz w:val="24"/>
          <w:szCs w:val="24"/>
        </w:rPr>
      </w:pPr>
      <w:r w:rsidRPr="0012742F">
        <w:rPr>
          <w:b w:val="0"/>
          <w:i/>
          <w:sz w:val="24"/>
          <w:szCs w:val="24"/>
        </w:rPr>
        <w:t xml:space="preserve">приказом финансового управления             </w:t>
      </w:r>
    </w:p>
    <w:p w:rsidR="0012742F" w:rsidRPr="0012742F" w:rsidRDefault="0012742F" w:rsidP="0012742F">
      <w:pPr>
        <w:pStyle w:val="2"/>
        <w:ind w:firstLine="5103"/>
        <w:rPr>
          <w:b w:val="0"/>
          <w:i/>
          <w:sz w:val="24"/>
          <w:szCs w:val="24"/>
        </w:rPr>
      </w:pPr>
      <w:r w:rsidRPr="0012742F">
        <w:rPr>
          <w:b w:val="0"/>
          <w:i/>
          <w:sz w:val="24"/>
          <w:szCs w:val="24"/>
        </w:rPr>
        <w:t xml:space="preserve">администрации Дивеевского </w:t>
      </w:r>
    </w:p>
    <w:p w:rsidR="0012742F" w:rsidRPr="0012742F" w:rsidRDefault="0012742F" w:rsidP="0012742F">
      <w:pPr>
        <w:pStyle w:val="2"/>
        <w:ind w:firstLine="5103"/>
        <w:rPr>
          <w:b w:val="0"/>
          <w:i/>
          <w:sz w:val="24"/>
          <w:szCs w:val="24"/>
        </w:rPr>
      </w:pPr>
      <w:r w:rsidRPr="0012742F">
        <w:rPr>
          <w:b w:val="0"/>
          <w:i/>
          <w:sz w:val="24"/>
          <w:szCs w:val="24"/>
        </w:rPr>
        <w:t>муниципального округа</w:t>
      </w:r>
    </w:p>
    <w:p w:rsidR="0012742F" w:rsidRPr="0012742F" w:rsidRDefault="0012742F" w:rsidP="0012742F">
      <w:pPr>
        <w:pStyle w:val="2"/>
        <w:ind w:firstLine="5103"/>
        <w:rPr>
          <w:b w:val="0"/>
          <w:i/>
          <w:sz w:val="24"/>
          <w:szCs w:val="24"/>
        </w:rPr>
      </w:pPr>
      <w:r w:rsidRPr="0012742F">
        <w:rPr>
          <w:b w:val="0"/>
          <w:i/>
          <w:sz w:val="24"/>
          <w:szCs w:val="24"/>
        </w:rPr>
        <w:t>Нижегородской области</w:t>
      </w:r>
    </w:p>
    <w:p w:rsidR="0012742F" w:rsidRPr="0012742F" w:rsidRDefault="0012742F" w:rsidP="0012742F">
      <w:pPr>
        <w:ind w:firstLine="5103"/>
        <w:jc w:val="center"/>
        <w:rPr>
          <w:rFonts w:ascii="Times New Roman" w:hAnsi="Times New Roman" w:cs="Times New Roman"/>
        </w:rPr>
      </w:pPr>
      <w:r w:rsidRPr="0012742F">
        <w:rPr>
          <w:rFonts w:ascii="Times New Roman" w:hAnsi="Times New Roman" w:cs="Times New Roman"/>
        </w:rPr>
        <w:t xml:space="preserve">от 01.10.2025г. № 52    </w:t>
      </w:r>
    </w:p>
    <w:p w:rsidR="0012742F" w:rsidRPr="0012742F" w:rsidRDefault="0012742F" w:rsidP="0012742F">
      <w:pPr>
        <w:ind w:right="175"/>
        <w:rPr>
          <w:rFonts w:ascii="Times New Roman" w:hAnsi="Times New Roman" w:cs="Times New Roman"/>
          <w:snapToGrid w:val="0"/>
        </w:rPr>
      </w:pPr>
    </w:p>
    <w:p w:rsidR="0012742F" w:rsidRPr="0012742F" w:rsidRDefault="0012742F" w:rsidP="0012742F">
      <w:pPr>
        <w:jc w:val="center"/>
        <w:outlineLvl w:val="0"/>
        <w:rPr>
          <w:rFonts w:ascii="Times New Roman" w:hAnsi="Times New Roman" w:cs="Times New Roman"/>
          <w:b/>
        </w:rPr>
      </w:pPr>
      <w:r w:rsidRPr="0012742F">
        <w:rPr>
          <w:rFonts w:ascii="Times New Roman" w:hAnsi="Times New Roman" w:cs="Times New Roman"/>
          <w:b/>
        </w:rPr>
        <w:t xml:space="preserve">Порядок </w:t>
      </w:r>
    </w:p>
    <w:p w:rsidR="0012742F" w:rsidRPr="0012742F" w:rsidRDefault="0012742F" w:rsidP="0012742F">
      <w:pPr>
        <w:jc w:val="center"/>
        <w:outlineLvl w:val="0"/>
        <w:rPr>
          <w:rFonts w:ascii="Times New Roman" w:hAnsi="Times New Roman" w:cs="Times New Roman"/>
          <w:b/>
        </w:rPr>
      </w:pPr>
      <w:r w:rsidRPr="0012742F">
        <w:rPr>
          <w:rFonts w:ascii="Times New Roman" w:hAnsi="Times New Roman" w:cs="Times New Roman"/>
          <w:b/>
        </w:rPr>
        <w:t>планирования бюджетных ассигнований бюджета Дивеевского муниципального округа Нижегородской области</w:t>
      </w:r>
      <w:r w:rsidRPr="0012742F">
        <w:rPr>
          <w:rFonts w:ascii="Times New Roman" w:hAnsi="Times New Roman" w:cs="Times New Roman"/>
        </w:rPr>
        <w:t xml:space="preserve"> </w:t>
      </w:r>
    </w:p>
    <w:p w:rsidR="0012742F" w:rsidRPr="0012742F" w:rsidRDefault="0012742F" w:rsidP="0012742F">
      <w:pPr>
        <w:jc w:val="center"/>
        <w:outlineLvl w:val="0"/>
        <w:rPr>
          <w:rFonts w:ascii="Times New Roman" w:hAnsi="Times New Roman" w:cs="Times New Roman"/>
        </w:rPr>
      </w:pPr>
    </w:p>
    <w:p w:rsidR="0012742F" w:rsidRPr="0012742F" w:rsidRDefault="0012742F" w:rsidP="0012742F">
      <w:pPr>
        <w:pStyle w:val="29"/>
        <w:spacing w:line="240" w:lineRule="auto"/>
        <w:ind w:left="284" w:firstLine="709"/>
        <w:jc w:val="both"/>
        <w:rPr>
          <w:sz w:val="24"/>
          <w:szCs w:val="24"/>
        </w:rPr>
      </w:pPr>
      <w:r w:rsidRPr="0012742F">
        <w:rPr>
          <w:sz w:val="24"/>
          <w:szCs w:val="24"/>
        </w:rPr>
        <w:t>1.</w:t>
      </w:r>
      <w:r w:rsidRPr="0012742F">
        <w:rPr>
          <w:sz w:val="24"/>
          <w:szCs w:val="24"/>
          <w:lang w:val="en-US"/>
        </w:rPr>
        <w:t> </w:t>
      </w:r>
      <w:r w:rsidRPr="0012742F">
        <w:rPr>
          <w:sz w:val="24"/>
          <w:szCs w:val="24"/>
        </w:rPr>
        <w:t>Настоящий Порядок планирования бюджетных ассигнований бюджета  Дивеевского муниципального округа Нижегородской области (далее - Порядок) разработан в соответствии со статьей 174</w:t>
      </w:r>
      <w:r w:rsidRPr="0012742F">
        <w:rPr>
          <w:sz w:val="24"/>
          <w:szCs w:val="24"/>
          <w:vertAlign w:val="superscript"/>
        </w:rPr>
        <w:t>2</w:t>
      </w:r>
      <w:r w:rsidRPr="0012742F">
        <w:rPr>
          <w:sz w:val="24"/>
          <w:szCs w:val="24"/>
        </w:rPr>
        <w:t xml:space="preserve"> Бюджетного кодекса Российской Федерации и определяет порядок взаимодействия финансового управления администрации Дивеевского муниципального округа Нижегородской области и субъектов бюджетного планирования бюджета Дивеевского муниципального округа Нижегородской области (далее – бюджет муниципального округа)  при планировании бюджетных ассигнований бюджета муниципального округа (далее - бюджетные ассигнования).</w:t>
      </w:r>
    </w:p>
    <w:p w:rsidR="0012742F" w:rsidRPr="0012742F" w:rsidRDefault="0012742F" w:rsidP="0012742F">
      <w:pPr>
        <w:pStyle w:val="29"/>
        <w:spacing w:after="0" w:line="240" w:lineRule="auto"/>
        <w:ind w:left="0" w:firstLine="709"/>
        <w:jc w:val="both"/>
        <w:rPr>
          <w:sz w:val="24"/>
          <w:szCs w:val="24"/>
        </w:rPr>
      </w:pPr>
      <w:r w:rsidRPr="0012742F">
        <w:rPr>
          <w:sz w:val="24"/>
          <w:szCs w:val="24"/>
        </w:rPr>
        <w:t>2.</w:t>
      </w:r>
      <w:r w:rsidRPr="0012742F">
        <w:rPr>
          <w:sz w:val="24"/>
          <w:szCs w:val="24"/>
          <w:lang w:val="en-US"/>
        </w:rPr>
        <w:t> </w:t>
      </w:r>
      <w:r w:rsidRPr="0012742F">
        <w:rPr>
          <w:sz w:val="24"/>
          <w:szCs w:val="24"/>
        </w:rPr>
        <w:t>При планировании бюджетных ассигнований финансовое управление администрации Дивеевского муниципального округа Нижегородской области:</w:t>
      </w:r>
    </w:p>
    <w:p w:rsidR="0012742F" w:rsidRPr="0012742F" w:rsidRDefault="0012742F" w:rsidP="0012742F">
      <w:pPr>
        <w:pStyle w:val="29"/>
        <w:spacing w:after="0" w:line="240" w:lineRule="auto"/>
        <w:ind w:left="0" w:firstLine="709"/>
        <w:jc w:val="both"/>
        <w:rPr>
          <w:sz w:val="24"/>
          <w:szCs w:val="24"/>
        </w:rPr>
      </w:pPr>
      <w:r w:rsidRPr="0012742F">
        <w:rPr>
          <w:sz w:val="24"/>
          <w:szCs w:val="24"/>
        </w:rPr>
        <w:t>а)</w:t>
      </w:r>
      <w:r w:rsidRPr="0012742F">
        <w:rPr>
          <w:sz w:val="24"/>
          <w:szCs w:val="24"/>
          <w:lang w:val="en-US"/>
        </w:rPr>
        <w:t> </w:t>
      </w:r>
      <w:r w:rsidRPr="0012742F">
        <w:rPr>
          <w:sz w:val="24"/>
          <w:szCs w:val="24"/>
        </w:rPr>
        <w:t>доводит до субъектов бюджетного планирования бюджета муниципального округа:</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 xml:space="preserve">- методические рекомендации по составлению реестров расходных обязательств субъектов бюджетного планирования бюджета муниципального округа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 xml:space="preserve">- методику планирования бюджетных ассигнований бюджета муниципального округа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 xml:space="preserve">; </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 xml:space="preserve">- прогнозные предельные объемы бюджетных ассигнований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 xml:space="preserve">; </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б)</w:t>
      </w:r>
      <w:r w:rsidRPr="0012742F">
        <w:rPr>
          <w:rFonts w:ascii="Times New Roman" w:hAnsi="Times New Roman" w:cs="Times New Roman"/>
          <w:lang w:val="en-US"/>
        </w:rPr>
        <w:t> </w:t>
      </w:r>
      <w:r w:rsidRPr="0012742F">
        <w:rPr>
          <w:rFonts w:ascii="Times New Roman" w:hAnsi="Times New Roman" w:cs="Times New Roman"/>
        </w:rPr>
        <w:t xml:space="preserve">осуществляет анализ представленных субъектами бюджетного планирования предварительных (плановых) реестров расходных обязательств, сводных показателей проектов муниципальных заданий на оказание муниципальных услуг (выполнение работ) муниципальным учреждениям, бюджетных заявок и обоснований бюджетных ассигнований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 проводит проверку представленных расчетов с учетом оптимизации объема и структуры расходных обязательств  и направляет замечания по указанным документам соответствующим субъектам бюджетного планирования;</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в)</w:t>
      </w:r>
      <w:r w:rsidRPr="0012742F">
        <w:rPr>
          <w:rFonts w:ascii="Times New Roman" w:hAnsi="Times New Roman" w:cs="Times New Roman"/>
          <w:lang w:val="en-US"/>
        </w:rPr>
        <w:t> </w:t>
      </w:r>
      <w:r w:rsidRPr="0012742F">
        <w:rPr>
          <w:rFonts w:ascii="Times New Roman" w:hAnsi="Times New Roman" w:cs="Times New Roman"/>
        </w:rPr>
        <w:t xml:space="preserve">проверяет соответствие объемов бюджетных ассигнований на исполнение действующих и принимаемых расходных обязательств, прогнозным предельным объемам ассигнований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г)</w:t>
      </w:r>
      <w:r w:rsidRPr="0012742F">
        <w:rPr>
          <w:rFonts w:ascii="Times New Roman" w:hAnsi="Times New Roman" w:cs="Times New Roman"/>
          <w:lang w:val="en-US"/>
        </w:rPr>
        <w:t> </w:t>
      </w:r>
      <w:r w:rsidRPr="0012742F">
        <w:rPr>
          <w:rFonts w:ascii="Times New Roman" w:hAnsi="Times New Roman" w:cs="Times New Roman"/>
        </w:rPr>
        <w:t xml:space="preserve">проверяет обоснования бюджетных ассигнований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 xml:space="preserve"> в части закупок товаров, работ и услуг для обеспечения муниципальных нужд на соответствие проектам планов закупок на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w:t>
      </w:r>
    </w:p>
    <w:p w:rsidR="0012742F" w:rsidRPr="0012742F" w:rsidRDefault="0012742F" w:rsidP="0012742F">
      <w:pPr>
        <w:ind w:firstLine="539"/>
        <w:rPr>
          <w:rFonts w:ascii="Times New Roman" w:hAnsi="Times New Roman" w:cs="Times New Roman"/>
          <w:color w:val="2D2D2D"/>
          <w:spacing w:val="2"/>
          <w:shd w:val="clear" w:color="auto" w:fill="FFFFFF"/>
        </w:rPr>
      </w:pPr>
      <w:r w:rsidRPr="0012742F">
        <w:rPr>
          <w:rFonts w:ascii="Times New Roman" w:hAnsi="Times New Roman" w:cs="Times New Roman"/>
        </w:rPr>
        <w:t xml:space="preserve">д) осуществляет свод бюджетных заявок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rPr>
        <w:t>.</w:t>
      </w:r>
    </w:p>
    <w:p w:rsidR="0012742F" w:rsidRPr="0012742F" w:rsidRDefault="0012742F" w:rsidP="0012742F">
      <w:pPr>
        <w:pStyle w:val="29"/>
        <w:spacing w:after="0" w:line="240" w:lineRule="auto"/>
        <w:ind w:left="0" w:firstLine="709"/>
        <w:jc w:val="both"/>
        <w:rPr>
          <w:sz w:val="24"/>
          <w:szCs w:val="24"/>
        </w:rPr>
      </w:pPr>
      <w:r w:rsidRPr="0012742F">
        <w:rPr>
          <w:sz w:val="24"/>
          <w:szCs w:val="24"/>
        </w:rPr>
        <w:t>3.</w:t>
      </w:r>
      <w:r w:rsidRPr="0012742F">
        <w:rPr>
          <w:sz w:val="24"/>
          <w:szCs w:val="24"/>
          <w:lang w:val="en-US"/>
        </w:rPr>
        <w:t> </w:t>
      </w:r>
      <w:r w:rsidRPr="0012742F">
        <w:rPr>
          <w:sz w:val="24"/>
          <w:szCs w:val="24"/>
        </w:rPr>
        <w:t>При планировании бюджетных ассигнований субъекты бюджетного планирования в сроки, определяемые финансовым управлением Дивеевского муниципального округа Нижегородской области:</w:t>
      </w:r>
    </w:p>
    <w:p w:rsidR="0012742F" w:rsidRPr="0012742F" w:rsidRDefault="0012742F" w:rsidP="0012742F">
      <w:pPr>
        <w:pStyle w:val="29"/>
        <w:spacing w:after="0" w:line="240" w:lineRule="auto"/>
        <w:ind w:left="0" w:firstLine="709"/>
        <w:jc w:val="both"/>
        <w:rPr>
          <w:sz w:val="24"/>
          <w:szCs w:val="24"/>
        </w:rPr>
      </w:pPr>
      <w:r w:rsidRPr="0012742F">
        <w:rPr>
          <w:sz w:val="24"/>
          <w:szCs w:val="24"/>
        </w:rPr>
        <w:t xml:space="preserve">а) формируют предварительные (плановые) реестры расходных обязательств на </w:t>
      </w:r>
      <w:r w:rsidRPr="0012742F">
        <w:rPr>
          <w:color w:val="2D2D2D"/>
          <w:spacing w:val="2"/>
          <w:sz w:val="24"/>
          <w:szCs w:val="24"/>
          <w:shd w:val="clear" w:color="auto" w:fill="FFFFFF"/>
        </w:rPr>
        <w:t>2026 год и на плановый период 2027 и 2028 годов</w:t>
      </w:r>
      <w:r w:rsidRPr="0012742F">
        <w:rPr>
          <w:sz w:val="24"/>
          <w:szCs w:val="24"/>
        </w:rPr>
        <w:t xml:space="preserve"> в соответствии с Методическими рекомендациями по составлению реестров расходных обязательств субъектов бюджетного планирования бюджета муниципального округа на </w:t>
      </w:r>
      <w:r w:rsidRPr="0012742F">
        <w:rPr>
          <w:color w:val="2D2D2D"/>
          <w:spacing w:val="2"/>
          <w:sz w:val="24"/>
          <w:szCs w:val="24"/>
          <w:shd w:val="clear" w:color="auto" w:fill="FFFFFF"/>
        </w:rPr>
        <w:t>2026 год и на плановый период 2027 и 2028 годов</w:t>
      </w:r>
      <w:r w:rsidRPr="0012742F">
        <w:rPr>
          <w:sz w:val="24"/>
          <w:szCs w:val="24"/>
        </w:rPr>
        <w:t>;</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lastRenderedPageBreak/>
        <w:t>б)</w:t>
      </w:r>
      <w:r w:rsidRPr="0012742F">
        <w:rPr>
          <w:rFonts w:ascii="Times New Roman" w:hAnsi="Times New Roman" w:cs="Times New Roman"/>
          <w:lang w:val="en-US"/>
        </w:rPr>
        <w:t> </w:t>
      </w:r>
      <w:r w:rsidRPr="0012742F">
        <w:rPr>
          <w:rFonts w:ascii="Times New Roman" w:hAnsi="Times New Roman" w:cs="Times New Roman"/>
        </w:rPr>
        <w:t xml:space="preserve">формируют бюджетные заявки по форме согласно приложению, к настоящему Порядку, с выделением объема ассигнований, направляемых на реализацию муниципальных программ и непрограммные расходы, а также на исполнение действующих и принимаемых расходных обязательств с учетом </w:t>
      </w:r>
      <w:r w:rsidRPr="0012742F">
        <w:rPr>
          <w:rFonts w:ascii="Times New Roman" w:hAnsi="Times New Roman" w:cs="Times New Roman"/>
          <w:noProof/>
        </w:rPr>
        <w:t xml:space="preserve">Основных направлений бюджетной и налоговой политики в Дивеевском муниципальном округе Нижегородской области на </w:t>
      </w:r>
      <w:r w:rsidRPr="0012742F">
        <w:rPr>
          <w:rFonts w:ascii="Times New Roman" w:hAnsi="Times New Roman" w:cs="Times New Roman"/>
          <w:color w:val="2D2D2D"/>
          <w:spacing w:val="2"/>
          <w:shd w:val="clear" w:color="auto" w:fill="FFFFFF"/>
        </w:rPr>
        <w:t>2026 год и на плановый период 2027 и 2028 годов</w:t>
      </w:r>
      <w:r w:rsidRPr="0012742F">
        <w:rPr>
          <w:rFonts w:ascii="Times New Roman" w:hAnsi="Times New Roman" w:cs="Times New Roman"/>
          <w:noProof/>
        </w:rPr>
        <w:t>;</w:t>
      </w:r>
    </w:p>
    <w:p w:rsidR="0012742F" w:rsidRPr="0012742F" w:rsidRDefault="0012742F" w:rsidP="0012742F">
      <w:pPr>
        <w:pStyle w:val="29"/>
        <w:spacing w:after="0" w:line="240" w:lineRule="auto"/>
        <w:ind w:left="0" w:firstLine="709"/>
        <w:jc w:val="both"/>
        <w:rPr>
          <w:sz w:val="24"/>
          <w:szCs w:val="24"/>
        </w:rPr>
      </w:pPr>
      <w:r w:rsidRPr="0012742F">
        <w:rPr>
          <w:sz w:val="24"/>
          <w:szCs w:val="24"/>
        </w:rPr>
        <w:t>в)</w:t>
      </w:r>
      <w:r w:rsidRPr="0012742F">
        <w:rPr>
          <w:sz w:val="24"/>
          <w:szCs w:val="24"/>
          <w:lang w:val="en-US"/>
        </w:rPr>
        <w:t> </w:t>
      </w:r>
      <w:r w:rsidRPr="0012742F">
        <w:rPr>
          <w:sz w:val="24"/>
          <w:szCs w:val="24"/>
        </w:rPr>
        <w:t xml:space="preserve">формируют обоснования бюджетных ассигнований на </w:t>
      </w:r>
      <w:r w:rsidRPr="0012742F">
        <w:rPr>
          <w:color w:val="2D2D2D"/>
          <w:spacing w:val="2"/>
          <w:sz w:val="24"/>
          <w:szCs w:val="24"/>
          <w:shd w:val="clear" w:color="auto" w:fill="FFFFFF"/>
        </w:rPr>
        <w:t>2026 год и на плановый период 2027 и 2028 годов</w:t>
      </w:r>
      <w:r w:rsidRPr="0012742F">
        <w:rPr>
          <w:sz w:val="24"/>
          <w:szCs w:val="24"/>
        </w:rPr>
        <w:t xml:space="preserve"> в соответствии с Методическими рекомендациями по составлению субъектами бюджетного планирования бюджета муниципального округа обоснований бюджетных ассигнований на </w:t>
      </w:r>
      <w:r w:rsidRPr="0012742F">
        <w:rPr>
          <w:color w:val="2D2D2D"/>
          <w:spacing w:val="2"/>
          <w:sz w:val="24"/>
          <w:szCs w:val="24"/>
          <w:shd w:val="clear" w:color="auto" w:fill="FFFFFF"/>
        </w:rPr>
        <w:t>2026 год и на плановый период 2027 и 2028 годов</w:t>
      </w:r>
      <w:r w:rsidRPr="0012742F">
        <w:rPr>
          <w:sz w:val="24"/>
          <w:szCs w:val="24"/>
        </w:rPr>
        <w:t>;</w:t>
      </w:r>
    </w:p>
    <w:p w:rsidR="0012742F" w:rsidRPr="0012742F" w:rsidRDefault="0012742F" w:rsidP="0012742F">
      <w:pPr>
        <w:pStyle w:val="29"/>
        <w:spacing w:after="0" w:line="240" w:lineRule="auto"/>
        <w:ind w:left="0" w:firstLine="709"/>
        <w:jc w:val="both"/>
        <w:rPr>
          <w:sz w:val="24"/>
          <w:szCs w:val="24"/>
        </w:rPr>
      </w:pPr>
      <w:r w:rsidRPr="0012742F">
        <w:rPr>
          <w:sz w:val="24"/>
          <w:szCs w:val="24"/>
        </w:rPr>
        <w:t>г)</w:t>
      </w:r>
      <w:r w:rsidRPr="0012742F">
        <w:rPr>
          <w:sz w:val="24"/>
          <w:szCs w:val="24"/>
          <w:lang w:val="en-US"/>
        </w:rPr>
        <w:t> </w:t>
      </w:r>
      <w:r w:rsidRPr="0012742F">
        <w:rPr>
          <w:sz w:val="24"/>
          <w:szCs w:val="24"/>
        </w:rPr>
        <w:t xml:space="preserve">формируют уточненные реестры расходных обязательств на </w:t>
      </w:r>
      <w:r w:rsidRPr="0012742F">
        <w:rPr>
          <w:color w:val="2D2D2D"/>
          <w:spacing w:val="2"/>
          <w:sz w:val="24"/>
          <w:szCs w:val="24"/>
          <w:shd w:val="clear" w:color="auto" w:fill="FFFFFF"/>
        </w:rPr>
        <w:t>2026 год и на плановый период 2027 и 2028 годов</w:t>
      </w:r>
      <w:r w:rsidRPr="0012742F">
        <w:rPr>
          <w:sz w:val="24"/>
          <w:szCs w:val="24"/>
        </w:rPr>
        <w:t xml:space="preserve"> в соответствии с Методическими рекомендациями по составлению реестров расходных обязательств субъектов бюджетного планирования бюджета муниципального округа на </w:t>
      </w:r>
      <w:r w:rsidRPr="0012742F">
        <w:rPr>
          <w:color w:val="2D2D2D"/>
          <w:spacing w:val="2"/>
          <w:sz w:val="24"/>
          <w:szCs w:val="24"/>
          <w:shd w:val="clear" w:color="auto" w:fill="FFFFFF"/>
        </w:rPr>
        <w:t>2026 год и на плановый период 2027 и 2028 годов</w:t>
      </w:r>
      <w:r w:rsidRPr="0012742F">
        <w:rPr>
          <w:sz w:val="24"/>
          <w:szCs w:val="24"/>
        </w:rPr>
        <w:t>;</w:t>
      </w:r>
    </w:p>
    <w:p w:rsidR="0012742F" w:rsidRPr="0012742F" w:rsidRDefault="0012742F" w:rsidP="0012742F">
      <w:pPr>
        <w:pStyle w:val="29"/>
        <w:spacing w:after="0" w:line="240" w:lineRule="auto"/>
        <w:ind w:left="0" w:firstLine="709"/>
        <w:jc w:val="both"/>
        <w:rPr>
          <w:sz w:val="24"/>
          <w:szCs w:val="24"/>
        </w:rPr>
      </w:pPr>
      <w:r w:rsidRPr="0012742F">
        <w:rPr>
          <w:sz w:val="24"/>
          <w:szCs w:val="24"/>
        </w:rPr>
        <w:t>д)</w:t>
      </w:r>
      <w:r w:rsidRPr="0012742F">
        <w:rPr>
          <w:sz w:val="24"/>
          <w:szCs w:val="24"/>
          <w:lang w:val="en-US"/>
        </w:rPr>
        <w:t> </w:t>
      </w:r>
      <w:r w:rsidRPr="0012742F">
        <w:rPr>
          <w:sz w:val="24"/>
          <w:szCs w:val="24"/>
        </w:rPr>
        <w:t xml:space="preserve">обеспечивают соответствие объемов бюджетных ассигнований на исполнение действующих и принимаемых расходных обязательств, указанных в предварительных (плановых) реестрах расходных обязательств, бюджетных заявках и обоснованиях бюджетных ассигнований на </w:t>
      </w:r>
      <w:r w:rsidRPr="0012742F">
        <w:rPr>
          <w:color w:val="2D2D2D"/>
          <w:spacing w:val="2"/>
          <w:sz w:val="24"/>
          <w:szCs w:val="24"/>
          <w:shd w:val="clear" w:color="auto" w:fill="FFFFFF"/>
        </w:rPr>
        <w:t>2026 год и на плановый период 2027 и 2028 годов</w:t>
      </w:r>
      <w:r w:rsidRPr="0012742F">
        <w:rPr>
          <w:sz w:val="24"/>
          <w:szCs w:val="24"/>
        </w:rPr>
        <w:t xml:space="preserve"> прогнозным предельным объемам бюджетных ассигнований, доведенным финансовым управлением Дивеевского муниципального округа Нижегородской области;</w:t>
      </w:r>
    </w:p>
    <w:p w:rsidR="0012742F" w:rsidRPr="0012742F" w:rsidRDefault="0012742F" w:rsidP="0012742F">
      <w:pPr>
        <w:pStyle w:val="29"/>
        <w:spacing w:after="0" w:line="240" w:lineRule="auto"/>
        <w:ind w:left="0" w:firstLine="709"/>
        <w:jc w:val="both"/>
        <w:rPr>
          <w:sz w:val="24"/>
          <w:szCs w:val="24"/>
        </w:rPr>
      </w:pPr>
      <w:r w:rsidRPr="0012742F">
        <w:rPr>
          <w:sz w:val="24"/>
          <w:szCs w:val="24"/>
        </w:rPr>
        <w:t>е)</w:t>
      </w:r>
      <w:r w:rsidRPr="0012742F">
        <w:rPr>
          <w:sz w:val="24"/>
          <w:szCs w:val="24"/>
          <w:lang w:val="en-US"/>
        </w:rPr>
        <w:t> </w:t>
      </w:r>
      <w:r w:rsidRPr="0012742F">
        <w:rPr>
          <w:sz w:val="24"/>
          <w:szCs w:val="24"/>
        </w:rPr>
        <w:t xml:space="preserve">обеспечивают соответствие указанных в обоснованиях бюджетных ассигнований на </w:t>
      </w:r>
      <w:r w:rsidRPr="0012742F">
        <w:rPr>
          <w:color w:val="2D2D2D"/>
          <w:spacing w:val="2"/>
          <w:sz w:val="24"/>
          <w:szCs w:val="24"/>
          <w:shd w:val="clear" w:color="auto" w:fill="FFFFFF"/>
        </w:rPr>
        <w:t>2026 год и на плановый период 2027 и 2028 годов</w:t>
      </w:r>
      <w:r w:rsidRPr="0012742F">
        <w:rPr>
          <w:sz w:val="24"/>
          <w:szCs w:val="24"/>
        </w:rPr>
        <w:t xml:space="preserve"> объемам финансового обеспечения показателей структурных элементов муниципальных программ.</w:t>
      </w:r>
    </w:p>
    <w:p w:rsidR="0012742F" w:rsidRPr="0012742F" w:rsidRDefault="0012742F" w:rsidP="0012742F">
      <w:pPr>
        <w:pStyle w:val="29"/>
        <w:spacing w:after="0" w:line="240" w:lineRule="auto"/>
        <w:ind w:left="0" w:firstLine="709"/>
        <w:jc w:val="both"/>
        <w:rPr>
          <w:sz w:val="24"/>
          <w:szCs w:val="24"/>
        </w:rPr>
      </w:pPr>
    </w:p>
    <w:p w:rsidR="0012742F" w:rsidRPr="0012742F" w:rsidRDefault="0012742F" w:rsidP="0012742F">
      <w:pPr>
        <w:pStyle w:val="29"/>
        <w:spacing w:after="0" w:line="240" w:lineRule="auto"/>
        <w:ind w:left="0" w:firstLine="709"/>
        <w:jc w:val="both"/>
        <w:rPr>
          <w:sz w:val="24"/>
          <w:szCs w:val="24"/>
        </w:rPr>
        <w:sectPr w:rsidR="0012742F" w:rsidRPr="0012742F" w:rsidSect="00E47F79">
          <w:headerReference w:type="default" r:id="rId9"/>
          <w:pgSz w:w="11906" w:h="16838" w:code="9"/>
          <w:pgMar w:top="992" w:right="851" w:bottom="992" w:left="1276" w:header="425" w:footer="720" w:gutter="0"/>
          <w:pgNumType w:start="1"/>
          <w:cols w:space="720"/>
          <w:formProt w:val="0"/>
          <w:titlePg/>
          <w:docGrid w:linePitch="381"/>
        </w:sectPr>
      </w:pPr>
    </w:p>
    <w:tbl>
      <w:tblPr>
        <w:tblW w:w="6095" w:type="dxa"/>
        <w:jc w:val="right"/>
        <w:tblLook w:val="04A0" w:firstRow="1" w:lastRow="0" w:firstColumn="1" w:lastColumn="0" w:noHBand="0" w:noVBand="1"/>
      </w:tblPr>
      <w:tblGrid>
        <w:gridCol w:w="6095"/>
      </w:tblGrid>
      <w:tr w:rsidR="0012742F" w:rsidTr="0012742F">
        <w:trPr>
          <w:jc w:val="right"/>
        </w:trPr>
        <w:tc>
          <w:tcPr>
            <w:tcW w:w="6095" w:type="dxa"/>
            <w:hideMark/>
          </w:tcPr>
          <w:p w:rsidR="0012742F" w:rsidRPr="0012742F" w:rsidRDefault="0012742F">
            <w:pPr>
              <w:jc w:val="center"/>
              <w:rPr>
                <w:rFonts w:ascii="Times New Roman" w:eastAsia="Times New Roman" w:hAnsi="Times New Roman" w:cs="Times New Roman"/>
              </w:rPr>
            </w:pPr>
            <w:r w:rsidRPr="0012742F">
              <w:rPr>
                <w:rFonts w:ascii="Times New Roman" w:hAnsi="Times New Roman" w:cs="Times New Roman"/>
              </w:rPr>
              <w:lastRenderedPageBreak/>
              <w:t>Приложение</w:t>
            </w:r>
          </w:p>
          <w:p w:rsidR="0012742F" w:rsidRPr="0012742F" w:rsidRDefault="0012742F">
            <w:pPr>
              <w:jc w:val="center"/>
              <w:rPr>
                <w:rFonts w:ascii="Times New Roman" w:hAnsi="Times New Roman" w:cs="Times New Roman"/>
              </w:rPr>
            </w:pPr>
            <w:r w:rsidRPr="0012742F">
              <w:rPr>
                <w:rFonts w:ascii="Times New Roman" w:hAnsi="Times New Roman" w:cs="Times New Roman"/>
              </w:rPr>
              <w:t xml:space="preserve">к Порядку планирования бюджетных </w:t>
            </w:r>
          </w:p>
          <w:p w:rsidR="0012742F" w:rsidRPr="0012742F" w:rsidRDefault="0012742F">
            <w:pPr>
              <w:jc w:val="center"/>
              <w:rPr>
                <w:rFonts w:ascii="Times New Roman" w:eastAsia="Times New Roman" w:hAnsi="Times New Roman" w:cs="Times New Roman"/>
              </w:rPr>
            </w:pPr>
            <w:r w:rsidRPr="0012742F">
              <w:rPr>
                <w:rFonts w:ascii="Times New Roman" w:hAnsi="Times New Roman" w:cs="Times New Roman"/>
              </w:rPr>
              <w:t>ассигнований бюджета муниципального округа</w:t>
            </w:r>
          </w:p>
        </w:tc>
      </w:tr>
    </w:tbl>
    <w:p w:rsidR="0012742F" w:rsidRDefault="0012742F" w:rsidP="0012742F">
      <w:pPr>
        <w:jc w:val="center"/>
        <w:rPr>
          <w:rFonts w:eastAsia="Times New Roman"/>
          <w:b/>
          <w:szCs w:val="20"/>
        </w:rPr>
      </w:pPr>
    </w:p>
    <w:p w:rsidR="0012742F" w:rsidRDefault="0012742F" w:rsidP="0012742F">
      <w:pPr>
        <w:jc w:val="center"/>
        <w:rPr>
          <w:b/>
        </w:rPr>
      </w:pPr>
    </w:p>
    <w:p w:rsidR="0012742F" w:rsidRPr="0012742F" w:rsidRDefault="0012742F" w:rsidP="0012742F">
      <w:pPr>
        <w:jc w:val="center"/>
        <w:rPr>
          <w:rFonts w:ascii="Times New Roman" w:hAnsi="Times New Roman" w:cs="Times New Roman"/>
          <w:b/>
          <w:sz w:val="28"/>
          <w:szCs w:val="28"/>
        </w:rPr>
      </w:pPr>
      <w:r w:rsidRPr="0012742F">
        <w:rPr>
          <w:rFonts w:ascii="Times New Roman" w:hAnsi="Times New Roman" w:cs="Times New Roman"/>
          <w:b/>
          <w:szCs w:val="28"/>
        </w:rPr>
        <w:t>Бюджетная заявка на 2026 год и на плановый период 2027 и 2028 годов</w:t>
      </w:r>
    </w:p>
    <w:p w:rsidR="0012742F" w:rsidRPr="0012742F" w:rsidRDefault="0012742F" w:rsidP="0012742F">
      <w:pPr>
        <w:rPr>
          <w:rFonts w:ascii="Times New Roman" w:hAnsi="Times New Roman" w:cs="Times New Roman"/>
          <w:sz w:val="18"/>
          <w:szCs w:val="20"/>
        </w:rPr>
      </w:pPr>
    </w:p>
    <w:p w:rsidR="0012742F" w:rsidRPr="0012742F" w:rsidRDefault="0012742F" w:rsidP="0012742F">
      <w:pPr>
        <w:rPr>
          <w:rFonts w:ascii="Times New Roman" w:hAnsi="Times New Roman" w:cs="Times New Roman"/>
          <w:sz w:val="18"/>
        </w:rPr>
      </w:pPr>
      <w:r w:rsidRPr="0012742F">
        <w:rPr>
          <w:rFonts w:ascii="Times New Roman" w:hAnsi="Times New Roman" w:cs="Times New Roman"/>
          <w:sz w:val="18"/>
        </w:rPr>
        <w:t>Субъект бюджетного планирования                     __________________________________________________________________________________________</w:t>
      </w:r>
      <w:r w:rsidRPr="0012742F">
        <w:rPr>
          <w:rFonts w:ascii="Times New Roman" w:hAnsi="Times New Roman" w:cs="Times New Roman"/>
          <w:sz w:val="18"/>
        </w:rPr>
        <w:tab/>
      </w:r>
    </w:p>
    <w:p w:rsidR="0012742F" w:rsidRPr="0012742F" w:rsidRDefault="0012742F" w:rsidP="0012742F">
      <w:pPr>
        <w:tabs>
          <w:tab w:val="left" w:pos="0"/>
          <w:tab w:val="left" w:pos="142"/>
        </w:tabs>
        <w:jc w:val="center"/>
        <w:rPr>
          <w:rFonts w:ascii="Times New Roman" w:hAnsi="Times New Roman" w:cs="Times New Roman"/>
          <w:b/>
          <w:sz w:val="28"/>
        </w:rPr>
      </w:pPr>
    </w:p>
    <w:tbl>
      <w:tblPr>
        <w:tblW w:w="15153" w:type="dxa"/>
        <w:tblInd w:w="93" w:type="dxa"/>
        <w:tblLook w:val="04A0" w:firstRow="1" w:lastRow="0" w:firstColumn="1" w:lastColumn="0" w:noHBand="0" w:noVBand="1"/>
      </w:tblPr>
      <w:tblGrid>
        <w:gridCol w:w="3260"/>
        <w:gridCol w:w="379"/>
        <w:gridCol w:w="699"/>
        <w:gridCol w:w="732"/>
        <w:gridCol w:w="899"/>
        <w:gridCol w:w="1101"/>
        <w:gridCol w:w="1044"/>
        <w:gridCol w:w="846"/>
        <w:gridCol w:w="863"/>
        <w:gridCol w:w="1011"/>
        <w:gridCol w:w="819"/>
        <w:gridCol w:w="835"/>
        <w:gridCol w:w="1011"/>
        <w:gridCol w:w="819"/>
        <w:gridCol w:w="835"/>
      </w:tblGrid>
      <w:tr w:rsidR="0012742F" w:rsidRPr="0012742F" w:rsidTr="0012742F">
        <w:trPr>
          <w:trHeight w:val="311"/>
        </w:trPr>
        <w:tc>
          <w:tcPr>
            <w:tcW w:w="3260" w:type="dxa"/>
            <w:vMerge w:val="restart"/>
            <w:tcBorders>
              <w:top w:val="single" w:sz="4" w:space="0" w:color="auto"/>
              <w:left w:val="single" w:sz="4" w:space="0" w:color="auto"/>
              <w:bottom w:val="nil"/>
              <w:right w:val="nil"/>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 xml:space="preserve">Наименование </w:t>
            </w:r>
          </w:p>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расходов по ведомственной классификации</w:t>
            </w:r>
          </w:p>
        </w:tc>
        <w:tc>
          <w:tcPr>
            <w:tcW w:w="2709" w:type="dxa"/>
            <w:gridSpan w:val="4"/>
            <w:vMerge w:val="restart"/>
            <w:tcBorders>
              <w:top w:val="single" w:sz="4" w:space="0" w:color="auto"/>
              <w:left w:val="single" w:sz="4" w:space="0" w:color="auto"/>
              <w:bottom w:val="single" w:sz="4" w:space="0" w:color="auto"/>
              <w:right w:val="single" w:sz="4" w:space="0" w:color="000000"/>
            </w:tcBorders>
            <w:noWrap/>
            <w:vAlign w:val="center"/>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Коды бюджетной классификации</w:t>
            </w:r>
          </w:p>
        </w:tc>
        <w:tc>
          <w:tcPr>
            <w:tcW w:w="1101" w:type="dxa"/>
            <w:tcBorders>
              <w:top w:val="single" w:sz="4" w:space="0" w:color="auto"/>
              <w:left w:val="nil"/>
              <w:bottom w:val="nil"/>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Текущий год</w:t>
            </w:r>
          </w:p>
        </w:tc>
        <w:tc>
          <w:tcPr>
            <w:tcW w:w="2753" w:type="dxa"/>
            <w:gridSpan w:val="3"/>
            <w:tcBorders>
              <w:top w:val="single" w:sz="4" w:space="0" w:color="auto"/>
              <w:left w:val="nil"/>
              <w:bottom w:val="single" w:sz="4" w:space="0" w:color="auto"/>
              <w:right w:val="single" w:sz="4" w:space="0" w:color="000000"/>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Очередной финансовый год</w:t>
            </w:r>
          </w:p>
        </w:tc>
        <w:tc>
          <w:tcPr>
            <w:tcW w:w="5330" w:type="dxa"/>
            <w:gridSpan w:val="6"/>
            <w:tcBorders>
              <w:top w:val="single" w:sz="4" w:space="0" w:color="auto"/>
              <w:left w:val="nil"/>
              <w:bottom w:val="single" w:sz="4" w:space="0" w:color="auto"/>
              <w:right w:val="single" w:sz="4" w:space="0" w:color="000000"/>
            </w:tcBorders>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Плановый период</w:t>
            </w:r>
          </w:p>
        </w:tc>
      </w:tr>
      <w:tr w:rsidR="0012742F" w:rsidRPr="0012742F" w:rsidTr="0012742F">
        <w:trPr>
          <w:trHeight w:val="531"/>
        </w:trPr>
        <w:tc>
          <w:tcPr>
            <w:tcW w:w="0" w:type="auto"/>
            <w:vMerge/>
            <w:tcBorders>
              <w:top w:val="single" w:sz="4" w:space="0" w:color="auto"/>
              <w:left w:val="single" w:sz="4" w:space="0" w:color="auto"/>
              <w:bottom w:val="nil"/>
              <w:right w:val="nil"/>
            </w:tcBorders>
            <w:vAlign w:val="center"/>
            <w:hideMark/>
          </w:tcPr>
          <w:p w:rsidR="0012742F" w:rsidRPr="0012742F" w:rsidRDefault="0012742F">
            <w:pPr>
              <w:rPr>
                <w:rFonts w:ascii="Times New Roman" w:eastAsia="Times New Roman" w:hAnsi="Times New Roman" w:cs="Times New Roman"/>
                <w:sz w:val="16"/>
                <w:szCs w:val="16"/>
              </w:rPr>
            </w:pPr>
          </w:p>
        </w:tc>
        <w:tc>
          <w:tcPr>
            <w:tcW w:w="0" w:type="auto"/>
            <w:gridSpan w:val="4"/>
            <w:vMerge/>
            <w:tcBorders>
              <w:top w:val="single" w:sz="4" w:space="0" w:color="auto"/>
              <w:left w:val="single" w:sz="4" w:space="0" w:color="auto"/>
              <w:bottom w:val="single" w:sz="4" w:space="0" w:color="auto"/>
              <w:right w:val="single" w:sz="4" w:space="0" w:color="000000"/>
            </w:tcBorders>
            <w:vAlign w:val="center"/>
            <w:hideMark/>
          </w:tcPr>
          <w:p w:rsidR="0012742F" w:rsidRPr="0012742F" w:rsidRDefault="0012742F">
            <w:pPr>
              <w:rPr>
                <w:rFonts w:ascii="Times New Roman" w:eastAsia="Times New Roman" w:hAnsi="Times New Roman" w:cs="Times New Roman"/>
                <w:sz w:val="16"/>
                <w:szCs w:val="16"/>
              </w:rPr>
            </w:pPr>
          </w:p>
        </w:tc>
        <w:tc>
          <w:tcPr>
            <w:tcW w:w="1101" w:type="dxa"/>
            <w:tcBorders>
              <w:top w:val="nil"/>
              <w:left w:val="nil"/>
              <w:bottom w:val="nil"/>
              <w:right w:val="single" w:sz="4" w:space="0" w:color="auto"/>
            </w:tcBorders>
            <w:vAlign w:val="center"/>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бюджет 202</w:t>
            </w:r>
            <w:r w:rsidRPr="0012742F">
              <w:rPr>
                <w:rFonts w:ascii="Times New Roman" w:hAnsi="Times New Roman" w:cs="Times New Roman"/>
                <w:sz w:val="16"/>
                <w:szCs w:val="16"/>
                <w:lang w:val="en-US"/>
              </w:rPr>
              <w:t>4</w:t>
            </w:r>
            <w:r w:rsidRPr="0012742F">
              <w:rPr>
                <w:rFonts w:ascii="Times New Roman" w:hAnsi="Times New Roman" w:cs="Times New Roman"/>
                <w:sz w:val="16"/>
                <w:szCs w:val="16"/>
              </w:rPr>
              <w:t xml:space="preserve"> года</w:t>
            </w:r>
          </w:p>
        </w:tc>
        <w:tc>
          <w:tcPr>
            <w:tcW w:w="2753" w:type="dxa"/>
            <w:gridSpan w:val="3"/>
            <w:tcBorders>
              <w:top w:val="single" w:sz="4" w:space="0" w:color="auto"/>
              <w:left w:val="nil"/>
              <w:bottom w:val="single" w:sz="4" w:space="0" w:color="auto"/>
              <w:right w:val="single" w:sz="4" w:space="0" w:color="000000"/>
            </w:tcBorders>
            <w:noWrap/>
            <w:vAlign w:val="center"/>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202</w:t>
            </w:r>
            <w:r w:rsidRPr="0012742F">
              <w:rPr>
                <w:rFonts w:ascii="Times New Roman" w:hAnsi="Times New Roman" w:cs="Times New Roman"/>
                <w:i/>
                <w:iCs/>
                <w:sz w:val="16"/>
                <w:szCs w:val="16"/>
                <w:lang w:val="en-US"/>
              </w:rPr>
              <w:t>5</w:t>
            </w:r>
            <w:r w:rsidRPr="0012742F">
              <w:rPr>
                <w:rFonts w:ascii="Times New Roman" w:hAnsi="Times New Roman" w:cs="Times New Roman"/>
                <w:i/>
                <w:iCs/>
                <w:sz w:val="16"/>
                <w:szCs w:val="16"/>
              </w:rPr>
              <w:t xml:space="preserve"> год</w:t>
            </w:r>
          </w:p>
        </w:tc>
        <w:tc>
          <w:tcPr>
            <w:tcW w:w="2665" w:type="dxa"/>
            <w:gridSpan w:val="3"/>
            <w:tcBorders>
              <w:top w:val="single" w:sz="4" w:space="0" w:color="auto"/>
              <w:left w:val="nil"/>
              <w:bottom w:val="single" w:sz="4" w:space="0" w:color="auto"/>
              <w:right w:val="single" w:sz="4" w:space="0" w:color="000000"/>
            </w:tcBorders>
            <w:noWrap/>
            <w:vAlign w:val="center"/>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202</w:t>
            </w:r>
            <w:r w:rsidRPr="0012742F">
              <w:rPr>
                <w:rFonts w:ascii="Times New Roman" w:hAnsi="Times New Roman" w:cs="Times New Roman"/>
                <w:i/>
                <w:iCs/>
                <w:sz w:val="16"/>
                <w:szCs w:val="16"/>
                <w:lang w:val="en-US"/>
              </w:rPr>
              <w:t>6</w:t>
            </w:r>
            <w:r w:rsidRPr="0012742F">
              <w:rPr>
                <w:rFonts w:ascii="Times New Roman" w:hAnsi="Times New Roman" w:cs="Times New Roman"/>
                <w:i/>
                <w:iCs/>
                <w:sz w:val="16"/>
                <w:szCs w:val="16"/>
              </w:rPr>
              <w:t xml:space="preserve"> год</w:t>
            </w:r>
          </w:p>
        </w:tc>
        <w:tc>
          <w:tcPr>
            <w:tcW w:w="2665" w:type="dxa"/>
            <w:gridSpan w:val="3"/>
            <w:tcBorders>
              <w:top w:val="single" w:sz="4" w:space="0" w:color="auto"/>
              <w:left w:val="nil"/>
              <w:bottom w:val="single" w:sz="4" w:space="0" w:color="auto"/>
              <w:right w:val="single" w:sz="4" w:space="0" w:color="000000"/>
            </w:tcBorders>
            <w:noWrap/>
            <w:vAlign w:val="center"/>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202</w:t>
            </w:r>
            <w:r w:rsidRPr="0012742F">
              <w:rPr>
                <w:rFonts w:ascii="Times New Roman" w:hAnsi="Times New Roman" w:cs="Times New Roman"/>
                <w:i/>
                <w:iCs/>
                <w:sz w:val="16"/>
                <w:szCs w:val="16"/>
                <w:lang w:val="en-US"/>
              </w:rPr>
              <w:t xml:space="preserve">7 </w:t>
            </w:r>
            <w:r w:rsidRPr="0012742F">
              <w:rPr>
                <w:rFonts w:ascii="Times New Roman" w:hAnsi="Times New Roman" w:cs="Times New Roman"/>
                <w:i/>
                <w:iCs/>
                <w:sz w:val="16"/>
                <w:szCs w:val="16"/>
              </w:rPr>
              <w:t>год</w:t>
            </w:r>
          </w:p>
        </w:tc>
      </w:tr>
      <w:tr w:rsidR="0012742F" w:rsidRPr="0012742F" w:rsidTr="0012742F">
        <w:trPr>
          <w:trHeight w:val="240"/>
        </w:trPr>
        <w:tc>
          <w:tcPr>
            <w:tcW w:w="3260" w:type="dxa"/>
            <w:tcBorders>
              <w:top w:val="nil"/>
              <w:left w:val="single" w:sz="4" w:space="0" w:color="auto"/>
              <w:bottom w:val="single" w:sz="4" w:space="0" w:color="auto"/>
              <w:right w:val="single" w:sz="4" w:space="0" w:color="000000"/>
            </w:tcBorders>
            <w:noWrap/>
            <w:vAlign w:val="bottom"/>
          </w:tcPr>
          <w:p w:rsidR="0012742F" w:rsidRPr="0012742F" w:rsidRDefault="0012742F">
            <w:pPr>
              <w:jc w:val="center"/>
              <w:rPr>
                <w:rFonts w:ascii="Times New Roman" w:eastAsia="Times New Roman" w:hAnsi="Times New Roman" w:cs="Times New Roman"/>
                <w:sz w:val="16"/>
                <w:szCs w:val="16"/>
              </w:rPr>
            </w:pPr>
          </w:p>
        </w:tc>
        <w:tc>
          <w:tcPr>
            <w:tcW w:w="37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Р</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ПР</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ЦС</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ВР</w:t>
            </w:r>
          </w:p>
        </w:tc>
        <w:tc>
          <w:tcPr>
            <w:tcW w:w="1101" w:type="dxa"/>
            <w:tcBorders>
              <w:top w:val="nil"/>
              <w:left w:val="nil"/>
              <w:bottom w:val="single" w:sz="4" w:space="0" w:color="auto"/>
              <w:right w:val="single" w:sz="4" w:space="0" w:color="auto"/>
            </w:tcBorders>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Всего</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БДО</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БПО</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Всего</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БДО</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БПО</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Всего</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БДО</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БПО</w:t>
            </w:r>
          </w:p>
        </w:tc>
      </w:tr>
      <w:tr w:rsidR="0012742F" w:rsidRPr="0012742F" w:rsidTr="0012742F">
        <w:trPr>
          <w:trHeight w:val="240"/>
        </w:trPr>
        <w:tc>
          <w:tcPr>
            <w:tcW w:w="3260" w:type="dxa"/>
            <w:tcBorders>
              <w:top w:val="nil"/>
              <w:left w:val="single" w:sz="4" w:space="0" w:color="auto"/>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2</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3</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4</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5</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6</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7</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8</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9</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10</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11</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12</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13</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14</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i/>
                <w:iCs/>
                <w:sz w:val="16"/>
                <w:szCs w:val="16"/>
              </w:rPr>
            </w:pPr>
            <w:r w:rsidRPr="0012742F">
              <w:rPr>
                <w:rFonts w:ascii="Times New Roman" w:hAnsi="Times New Roman" w:cs="Times New Roman"/>
                <w:i/>
                <w:iCs/>
                <w:sz w:val="16"/>
                <w:szCs w:val="16"/>
              </w:rPr>
              <w:t>15</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000000"/>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Муниципальная программа ______</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в том числе:</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000000"/>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Муниципальная программа ______</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в том числе:</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000000"/>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Непрограммные расходы:</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в том числе:</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ИТОГО:</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b/>
                <w:bCs/>
                <w:sz w:val="16"/>
                <w:szCs w:val="16"/>
              </w:rPr>
            </w:pPr>
            <w:r w:rsidRPr="0012742F">
              <w:rPr>
                <w:rFonts w:ascii="Times New Roman" w:hAnsi="Times New Roman" w:cs="Times New Roman"/>
                <w:b/>
                <w:bCs/>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r w:rsidR="0012742F" w:rsidRPr="0012742F" w:rsidTr="0012742F">
        <w:trPr>
          <w:trHeight w:val="240"/>
        </w:trPr>
        <w:tc>
          <w:tcPr>
            <w:tcW w:w="3260" w:type="dxa"/>
            <w:tcBorders>
              <w:top w:val="single" w:sz="4" w:space="0" w:color="auto"/>
              <w:left w:val="single" w:sz="4" w:space="0" w:color="auto"/>
              <w:bottom w:val="single" w:sz="4" w:space="0" w:color="auto"/>
              <w:right w:val="single" w:sz="4" w:space="0" w:color="auto"/>
            </w:tcBorders>
            <w:noWrap/>
            <w:vAlign w:val="bottom"/>
            <w:hideMark/>
          </w:tcPr>
          <w:p w:rsidR="0012742F" w:rsidRPr="0012742F" w:rsidRDefault="0012742F">
            <w:pPr>
              <w:jc w:val="cente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37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6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732"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9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10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44"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46"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63"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1011"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19"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c>
          <w:tcPr>
            <w:tcW w:w="835" w:type="dxa"/>
            <w:tcBorders>
              <w:top w:val="nil"/>
              <w:left w:val="nil"/>
              <w:bottom w:val="single" w:sz="4" w:space="0" w:color="auto"/>
              <w:right w:val="single" w:sz="4" w:space="0" w:color="auto"/>
            </w:tcBorders>
            <w:noWrap/>
            <w:vAlign w:val="bottom"/>
            <w:hideMark/>
          </w:tcPr>
          <w:p w:rsidR="0012742F" w:rsidRPr="0012742F" w:rsidRDefault="0012742F">
            <w:pPr>
              <w:rPr>
                <w:rFonts w:ascii="Times New Roman" w:eastAsia="Times New Roman" w:hAnsi="Times New Roman" w:cs="Times New Roman"/>
                <w:sz w:val="16"/>
                <w:szCs w:val="16"/>
              </w:rPr>
            </w:pPr>
            <w:r w:rsidRPr="0012742F">
              <w:rPr>
                <w:rFonts w:ascii="Times New Roman" w:hAnsi="Times New Roman" w:cs="Times New Roman"/>
                <w:sz w:val="16"/>
                <w:szCs w:val="16"/>
              </w:rPr>
              <w:t> </w:t>
            </w:r>
          </w:p>
        </w:tc>
      </w:tr>
    </w:tbl>
    <w:p w:rsidR="0012742F" w:rsidRPr="0012742F" w:rsidRDefault="0012742F" w:rsidP="0012742F">
      <w:pPr>
        <w:tabs>
          <w:tab w:val="left" w:pos="0"/>
          <w:tab w:val="left" w:pos="142"/>
        </w:tabs>
        <w:rPr>
          <w:rFonts w:ascii="Times New Roman" w:eastAsia="Times New Roman" w:hAnsi="Times New Roman" w:cs="Times New Roman"/>
          <w:b/>
          <w:sz w:val="28"/>
          <w:szCs w:val="20"/>
          <w:lang w:val="en-US"/>
        </w:rPr>
      </w:pPr>
    </w:p>
    <w:p w:rsidR="0012742F" w:rsidRPr="0012742F" w:rsidRDefault="0012742F" w:rsidP="0012742F">
      <w:pPr>
        <w:tabs>
          <w:tab w:val="left" w:pos="0"/>
          <w:tab w:val="left" w:pos="142"/>
        </w:tabs>
        <w:rPr>
          <w:rFonts w:ascii="Times New Roman" w:hAnsi="Times New Roman" w:cs="Times New Roman"/>
          <w:b/>
          <w:lang w:val="en-US"/>
        </w:rPr>
      </w:pPr>
    </w:p>
    <w:p w:rsidR="0012742F" w:rsidRPr="0012742F" w:rsidRDefault="0012742F" w:rsidP="0012742F">
      <w:pPr>
        <w:tabs>
          <w:tab w:val="left" w:pos="0"/>
          <w:tab w:val="left" w:pos="142"/>
        </w:tabs>
        <w:rPr>
          <w:rFonts w:ascii="Times New Roman" w:hAnsi="Times New Roman" w:cs="Times New Roman"/>
          <w:sz w:val="18"/>
          <w:lang w:val="en-US"/>
        </w:rPr>
      </w:pPr>
      <w:r w:rsidRPr="0012742F">
        <w:rPr>
          <w:rFonts w:ascii="Times New Roman" w:hAnsi="Times New Roman" w:cs="Times New Roman"/>
          <w:sz w:val="18"/>
        </w:rPr>
        <w:t>Руководитель          __________________   ___________________________</w:t>
      </w:r>
    </w:p>
    <w:p w:rsidR="0012742F" w:rsidRPr="0012742F" w:rsidRDefault="0012742F" w:rsidP="0012742F">
      <w:pPr>
        <w:tabs>
          <w:tab w:val="left" w:pos="0"/>
          <w:tab w:val="left" w:pos="142"/>
        </w:tabs>
        <w:rPr>
          <w:rFonts w:ascii="Times New Roman" w:hAnsi="Times New Roman" w:cs="Times New Roman"/>
          <w:sz w:val="16"/>
          <w:lang w:val="en-US"/>
        </w:rPr>
      </w:pPr>
      <w:r w:rsidRPr="0012742F">
        <w:rPr>
          <w:rFonts w:ascii="Times New Roman" w:hAnsi="Times New Roman" w:cs="Times New Roman"/>
          <w:sz w:val="16"/>
          <w:lang w:val="en-US"/>
        </w:rPr>
        <w:t xml:space="preserve">                                            (</w:t>
      </w:r>
      <w:proofErr w:type="spellStart"/>
      <w:proofErr w:type="gramStart"/>
      <w:r w:rsidRPr="0012742F">
        <w:rPr>
          <w:rFonts w:ascii="Times New Roman" w:hAnsi="Times New Roman" w:cs="Times New Roman"/>
          <w:sz w:val="16"/>
          <w:lang w:val="en-US"/>
        </w:rPr>
        <w:t>подпись</w:t>
      </w:r>
      <w:proofErr w:type="spellEnd"/>
      <w:proofErr w:type="gramEnd"/>
      <w:r w:rsidRPr="0012742F">
        <w:rPr>
          <w:rFonts w:ascii="Times New Roman" w:hAnsi="Times New Roman" w:cs="Times New Roman"/>
          <w:sz w:val="16"/>
          <w:lang w:val="en-US"/>
        </w:rPr>
        <w:t xml:space="preserve">)                </w:t>
      </w:r>
      <w:r w:rsidRPr="0012742F">
        <w:rPr>
          <w:rFonts w:ascii="Times New Roman" w:hAnsi="Times New Roman" w:cs="Times New Roman"/>
          <w:sz w:val="16"/>
        </w:rPr>
        <w:t xml:space="preserve">            </w:t>
      </w:r>
      <w:r w:rsidRPr="0012742F">
        <w:rPr>
          <w:rFonts w:ascii="Times New Roman" w:hAnsi="Times New Roman" w:cs="Times New Roman"/>
          <w:sz w:val="16"/>
          <w:lang w:val="en-US"/>
        </w:rPr>
        <w:t xml:space="preserve">  (</w:t>
      </w:r>
      <w:proofErr w:type="spellStart"/>
      <w:proofErr w:type="gramStart"/>
      <w:r w:rsidRPr="0012742F">
        <w:rPr>
          <w:rFonts w:ascii="Times New Roman" w:hAnsi="Times New Roman" w:cs="Times New Roman"/>
          <w:sz w:val="16"/>
          <w:lang w:val="en-US"/>
        </w:rPr>
        <w:t>расшифровка</w:t>
      </w:r>
      <w:proofErr w:type="spellEnd"/>
      <w:proofErr w:type="gramEnd"/>
      <w:r w:rsidRPr="0012742F">
        <w:rPr>
          <w:rFonts w:ascii="Times New Roman" w:hAnsi="Times New Roman" w:cs="Times New Roman"/>
          <w:sz w:val="16"/>
          <w:lang w:val="en-US"/>
        </w:rPr>
        <w:t xml:space="preserve"> </w:t>
      </w:r>
      <w:proofErr w:type="spellStart"/>
      <w:r w:rsidRPr="0012742F">
        <w:rPr>
          <w:rFonts w:ascii="Times New Roman" w:hAnsi="Times New Roman" w:cs="Times New Roman"/>
          <w:sz w:val="16"/>
          <w:lang w:val="en-US"/>
        </w:rPr>
        <w:t>подписи</w:t>
      </w:r>
      <w:proofErr w:type="spellEnd"/>
      <w:r w:rsidRPr="0012742F">
        <w:rPr>
          <w:rFonts w:ascii="Times New Roman" w:hAnsi="Times New Roman" w:cs="Times New Roman"/>
          <w:sz w:val="16"/>
          <w:lang w:val="en-US"/>
        </w:rPr>
        <w:t>)</w:t>
      </w:r>
    </w:p>
    <w:p w:rsidR="0012742F" w:rsidRPr="0012742F" w:rsidRDefault="0012742F" w:rsidP="0012742F">
      <w:pPr>
        <w:rPr>
          <w:rFonts w:ascii="Times New Roman" w:eastAsia="Calibri" w:hAnsi="Times New Roman" w:cs="Times New Roman"/>
          <w:lang w:eastAsia="en-US" w:bidi="ar-SA"/>
        </w:rPr>
      </w:pPr>
    </w:p>
    <w:p w:rsidR="0012742F" w:rsidRDefault="0012742F" w:rsidP="0012742F">
      <w:pPr>
        <w:rPr>
          <w:rFonts w:ascii="Times New Roman" w:eastAsia="Calibri" w:hAnsi="Times New Roman" w:cs="Times New Roman"/>
          <w:lang w:eastAsia="en-US" w:bidi="ar-SA"/>
        </w:rPr>
      </w:pPr>
    </w:p>
    <w:p w:rsidR="0012742F" w:rsidRDefault="0012742F" w:rsidP="0012742F">
      <w:pPr>
        <w:pStyle w:val="2"/>
        <w:ind w:firstLine="5103"/>
        <w:rPr>
          <w:b w:val="0"/>
          <w:i/>
        </w:rPr>
        <w:sectPr w:rsidR="0012742F" w:rsidSect="0012742F">
          <w:headerReference w:type="even" r:id="rId10"/>
          <w:headerReference w:type="default" r:id="rId11"/>
          <w:footerReference w:type="even" r:id="rId12"/>
          <w:footerReference w:type="default" r:id="rId13"/>
          <w:pgSz w:w="16840" w:h="11900" w:orient="landscape"/>
          <w:pgMar w:top="1701" w:right="1134" w:bottom="567" w:left="1134" w:header="697" w:footer="697" w:gutter="0"/>
          <w:pgNumType w:start="0"/>
          <w:cols w:space="720"/>
          <w:noEndnote/>
          <w:titlePg/>
          <w:docGrid w:linePitch="360"/>
        </w:sectPr>
      </w:pPr>
    </w:p>
    <w:p w:rsidR="0012742F" w:rsidRPr="0012742F" w:rsidRDefault="0012742F" w:rsidP="0012742F">
      <w:pPr>
        <w:pStyle w:val="2"/>
        <w:ind w:firstLine="5103"/>
        <w:rPr>
          <w:b w:val="0"/>
          <w:i/>
          <w:sz w:val="24"/>
          <w:szCs w:val="24"/>
        </w:rPr>
      </w:pPr>
      <w:r w:rsidRPr="0012742F">
        <w:rPr>
          <w:b w:val="0"/>
          <w:i/>
          <w:sz w:val="24"/>
          <w:szCs w:val="24"/>
        </w:rPr>
        <w:lastRenderedPageBreak/>
        <w:t>УТВЕРЖ</w:t>
      </w:r>
      <w:r>
        <w:rPr>
          <w:b w:val="0"/>
          <w:i/>
          <w:sz w:val="24"/>
          <w:szCs w:val="24"/>
        </w:rPr>
        <w:t>Д</w:t>
      </w:r>
      <w:r w:rsidRPr="0012742F">
        <w:rPr>
          <w:b w:val="0"/>
          <w:i/>
          <w:sz w:val="24"/>
          <w:szCs w:val="24"/>
        </w:rPr>
        <w:t>ЕНА</w:t>
      </w:r>
    </w:p>
    <w:p w:rsidR="0012742F" w:rsidRPr="0012742F" w:rsidRDefault="0012742F" w:rsidP="0012742F">
      <w:pPr>
        <w:pStyle w:val="2"/>
        <w:ind w:firstLine="5103"/>
        <w:rPr>
          <w:b w:val="0"/>
          <w:i/>
          <w:sz w:val="24"/>
          <w:szCs w:val="24"/>
        </w:rPr>
      </w:pPr>
      <w:r w:rsidRPr="0012742F">
        <w:rPr>
          <w:b w:val="0"/>
          <w:i/>
          <w:sz w:val="24"/>
          <w:szCs w:val="24"/>
        </w:rPr>
        <w:t xml:space="preserve">финансовым управлением                    </w:t>
      </w:r>
    </w:p>
    <w:p w:rsidR="0012742F" w:rsidRPr="0012742F" w:rsidRDefault="0012742F" w:rsidP="0012742F">
      <w:pPr>
        <w:pStyle w:val="2"/>
        <w:ind w:firstLine="5103"/>
        <w:rPr>
          <w:b w:val="0"/>
          <w:i/>
          <w:sz w:val="24"/>
          <w:szCs w:val="24"/>
        </w:rPr>
      </w:pPr>
      <w:r w:rsidRPr="0012742F">
        <w:rPr>
          <w:b w:val="0"/>
          <w:i/>
          <w:sz w:val="24"/>
          <w:szCs w:val="24"/>
        </w:rPr>
        <w:t>администрации Дивеевского</w:t>
      </w:r>
    </w:p>
    <w:p w:rsidR="0012742F" w:rsidRPr="0012742F" w:rsidRDefault="0012742F" w:rsidP="0012742F">
      <w:pPr>
        <w:pStyle w:val="2"/>
        <w:ind w:firstLine="5103"/>
        <w:rPr>
          <w:b w:val="0"/>
          <w:i/>
          <w:sz w:val="24"/>
          <w:szCs w:val="24"/>
        </w:rPr>
      </w:pPr>
      <w:r w:rsidRPr="0012742F">
        <w:rPr>
          <w:b w:val="0"/>
          <w:i/>
          <w:sz w:val="24"/>
          <w:szCs w:val="24"/>
        </w:rPr>
        <w:t xml:space="preserve"> муниципального округа</w:t>
      </w:r>
    </w:p>
    <w:p w:rsidR="0012742F" w:rsidRPr="0012742F" w:rsidRDefault="0012742F" w:rsidP="0012742F">
      <w:pPr>
        <w:pStyle w:val="2"/>
        <w:ind w:firstLine="5103"/>
        <w:rPr>
          <w:b w:val="0"/>
          <w:i/>
          <w:sz w:val="24"/>
          <w:szCs w:val="24"/>
        </w:rPr>
      </w:pPr>
      <w:r w:rsidRPr="0012742F">
        <w:rPr>
          <w:b w:val="0"/>
          <w:i/>
          <w:sz w:val="24"/>
          <w:szCs w:val="24"/>
        </w:rPr>
        <w:t>Нижегородской области</w:t>
      </w:r>
    </w:p>
    <w:p w:rsidR="0012742F" w:rsidRPr="0012742F" w:rsidRDefault="0012742F" w:rsidP="0012742F">
      <w:pPr>
        <w:ind w:firstLine="5103"/>
        <w:jc w:val="center"/>
        <w:rPr>
          <w:rFonts w:ascii="Times New Roman" w:hAnsi="Times New Roman" w:cs="Times New Roman"/>
        </w:rPr>
      </w:pPr>
      <w:r w:rsidRPr="0012742F">
        <w:rPr>
          <w:rFonts w:ascii="Times New Roman" w:hAnsi="Times New Roman" w:cs="Times New Roman"/>
        </w:rPr>
        <w:t>от 01.10.2025г № 52</w:t>
      </w:r>
    </w:p>
    <w:p w:rsidR="0012742F" w:rsidRPr="0012742F" w:rsidRDefault="0012742F" w:rsidP="0012742F">
      <w:pPr>
        <w:ind w:firstLine="709"/>
        <w:rPr>
          <w:rFonts w:ascii="Times New Roman" w:hAnsi="Times New Roman" w:cs="Times New Roman"/>
        </w:rPr>
      </w:pPr>
    </w:p>
    <w:p w:rsidR="0012742F" w:rsidRPr="0012742F" w:rsidRDefault="0012742F" w:rsidP="0012742F">
      <w:pPr>
        <w:jc w:val="center"/>
        <w:outlineLvl w:val="0"/>
        <w:rPr>
          <w:rFonts w:ascii="Times New Roman" w:hAnsi="Times New Roman" w:cs="Times New Roman"/>
          <w:b/>
        </w:rPr>
      </w:pPr>
      <w:r w:rsidRPr="0012742F">
        <w:rPr>
          <w:rFonts w:ascii="Times New Roman" w:hAnsi="Times New Roman" w:cs="Times New Roman"/>
          <w:b/>
        </w:rPr>
        <w:t xml:space="preserve">Методика планирования бюджетных ассигнований </w:t>
      </w:r>
    </w:p>
    <w:p w:rsidR="0012742F" w:rsidRPr="0012742F" w:rsidRDefault="0012742F" w:rsidP="0012742F">
      <w:pPr>
        <w:jc w:val="center"/>
        <w:outlineLvl w:val="0"/>
        <w:rPr>
          <w:rFonts w:ascii="Times New Roman" w:hAnsi="Times New Roman" w:cs="Times New Roman"/>
          <w:b/>
        </w:rPr>
      </w:pPr>
      <w:r w:rsidRPr="0012742F">
        <w:rPr>
          <w:rFonts w:ascii="Times New Roman" w:hAnsi="Times New Roman" w:cs="Times New Roman"/>
          <w:b/>
        </w:rPr>
        <w:t>бюджета Дивеевского муниципального округа Нижегородской</w:t>
      </w:r>
      <w:r w:rsidRPr="0012742F">
        <w:rPr>
          <w:rFonts w:ascii="Times New Roman" w:hAnsi="Times New Roman" w:cs="Times New Roman"/>
        </w:rPr>
        <w:t xml:space="preserve"> </w:t>
      </w:r>
      <w:r w:rsidRPr="0012742F">
        <w:rPr>
          <w:rFonts w:ascii="Times New Roman" w:hAnsi="Times New Roman" w:cs="Times New Roman"/>
          <w:b/>
        </w:rPr>
        <w:t xml:space="preserve">области на 2026 год и на плановый период 2027 и 2028 годов </w:t>
      </w:r>
    </w:p>
    <w:p w:rsidR="0012742F" w:rsidRPr="0012742F" w:rsidRDefault="0012742F" w:rsidP="0012742F">
      <w:pPr>
        <w:jc w:val="center"/>
        <w:outlineLvl w:val="0"/>
        <w:rPr>
          <w:rFonts w:ascii="Times New Roman" w:hAnsi="Times New Roman" w:cs="Times New Roman"/>
          <w:b/>
        </w:rPr>
      </w:pPr>
      <w:r w:rsidRPr="0012742F">
        <w:rPr>
          <w:rFonts w:ascii="Times New Roman" w:hAnsi="Times New Roman" w:cs="Times New Roman"/>
          <w:b/>
        </w:rPr>
        <w:t>(далее-Методика)</w:t>
      </w:r>
    </w:p>
    <w:p w:rsidR="0012742F" w:rsidRPr="0012742F" w:rsidRDefault="0012742F" w:rsidP="0012742F">
      <w:pPr>
        <w:ind w:firstLine="709"/>
        <w:rPr>
          <w:rFonts w:ascii="Times New Roman" w:hAnsi="Times New Roman" w:cs="Times New Roman"/>
        </w:rPr>
      </w:pPr>
    </w:p>
    <w:p w:rsidR="0012742F" w:rsidRPr="0012742F" w:rsidRDefault="0012742F" w:rsidP="0012742F">
      <w:pPr>
        <w:pStyle w:val="ConsNormal"/>
        <w:ind w:firstLine="709"/>
        <w:jc w:val="both"/>
        <w:rPr>
          <w:rFonts w:ascii="Times New Roman" w:hAnsi="Times New Roman"/>
          <w:noProof/>
          <w:sz w:val="24"/>
          <w:szCs w:val="24"/>
        </w:rPr>
      </w:pPr>
      <w:r w:rsidRPr="0012742F">
        <w:rPr>
          <w:rFonts w:ascii="Times New Roman" w:hAnsi="Times New Roman"/>
          <w:noProof/>
          <w:sz w:val="24"/>
          <w:szCs w:val="24"/>
        </w:rPr>
        <w:t xml:space="preserve">Настоящая Методика планирования бюджетных ассигнований определяет принципы и подходы к формированию бюджетных ассигнований бюджета </w:t>
      </w:r>
      <w:r w:rsidRPr="0012742F">
        <w:rPr>
          <w:rFonts w:ascii="Times New Roman" w:hAnsi="Times New Roman"/>
          <w:sz w:val="24"/>
          <w:szCs w:val="24"/>
        </w:rPr>
        <w:t xml:space="preserve">Дивеевского муниципального округа Нижегородской области </w:t>
      </w:r>
      <w:r w:rsidRPr="0012742F">
        <w:rPr>
          <w:rFonts w:ascii="Times New Roman" w:hAnsi="Times New Roman"/>
          <w:noProof/>
          <w:sz w:val="24"/>
          <w:szCs w:val="24"/>
        </w:rPr>
        <w:t>на 2026 год и на плановый период 2027 и 2028годов, в том числе на исполнение действующих и принимаемых расходных обязательств, а также приоритетные направления использования средств бюджета принимаемых обязательств.</w:t>
      </w:r>
    </w:p>
    <w:p w:rsidR="0012742F" w:rsidRPr="0012742F" w:rsidRDefault="0012742F" w:rsidP="0012742F">
      <w:pPr>
        <w:pStyle w:val="ConsNormal"/>
        <w:ind w:firstLine="709"/>
        <w:jc w:val="both"/>
        <w:rPr>
          <w:rFonts w:ascii="Times New Roman" w:hAnsi="Times New Roman"/>
          <w:noProof/>
          <w:sz w:val="24"/>
          <w:szCs w:val="24"/>
        </w:rPr>
      </w:pPr>
      <w:r w:rsidRPr="0012742F">
        <w:rPr>
          <w:rFonts w:ascii="Times New Roman" w:hAnsi="Times New Roman"/>
          <w:noProof/>
          <w:sz w:val="24"/>
          <w:szCs w:val="24"/>
        </w:rPr>
        <w:t xml:space="preserve">Методика предназначена для планирования бюджетных ассигнований финансовым управлением администрации Дивеевского муниципального округа Нижегородской области на стадии формирования прогнозных предельных объемов бюджетных ассигнований. </w:t>
      </w:r>
    </w:p>
    <w:p w:rsidR="0012742F" w:rsidRPr="0012742F" w:rsidRDefault="0012742F" w:rsidP="0012742F">
      <w:pPr>
        <w:pStyle w:val="ConsNormal"/>
        <w:ind w:firstLine="0"/>
        <w:jc w:val="both"/>
        <w:rPr>
          <w:rFonts w:ascii="Times New Roman" w:hAnsi="Times New Roman"/>
          <w:noProof/>
          <w:sz w:val="24"/>
          <w:szCs w:val="24"/>
        </w:rPr>
      </w:pPr>
    </w:p>
    <w:p w:rsidR="0012742F" w:rsidRPr="0012742F" w:rsidRDefault="0012742F" w:rsidP="0012742F">
      <w:pPr>
        <w:jc w:val="center"/>
        <w:rPr>
          <w:rFonts w:ascii="Times New Roman" w:hAnsi="Times New Roman" w:cs="Times New Roman"/>
        </w:rPr>
      </w:pPr>
      <w:r w:rsidRPr="0012742F">
        <w:rPr>
          <w:rFonts w:ascii="Times New Roman" w:hAnsi="Times New Roman" w:cs="Times New Roman"/>
          <w:b/>
        </w:rPr>
        <w:t>1. Общие положения</w:t>
      </w:r>
    </w:p>
    <w:p w:rsidR="0012742F" w:rsidRPr="0012742F" w:rsidRDefault="0012742F" w:rsidP="0012742F">
      <w:pPr>
        <w:ind w:firstLine="709"/>
        <w:rPr>
          <w:rFonts w:ascii="Times New Roman" w:hAnsi="Times New Roman" w:cs="Times New Roman"/>
          <w:noProof/>
        </w:rPr>
      </w:pPr>
    </w:p>
    <w:p w:rsidR="0012742F" w:rsidRPr="0012742F" w:rsidRDefault="0012742F" w:rsidP="0012742F">
      <w:pPr>
        <w:ind w:firstLine="709"/>
        <w:rPr>
          <w:rFonts w:ascii="Times New Roman" w:hAnsi="Times New Roman" w:cs="Times New Roman"/>
          <w:noProof/>
        </w:rPr>
      </w:pPr>
      <w:r w:rsidRPr="0012742F">
        <w:rPr>
          <w:rFonts w:ascii="Times New Roman" w:hAnsi="Times New Roman" w:cs="Times New Roman"/>
          <w:noProof/>
        </w:rPr>
        <w:t xml:space="preserve">В целях настоящей Методики: </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xml:space="preserve">1) Под текущим годом понимается 2025 год, под очередным годом - 2026 год, под первым и вторым годом планового периода - соответственно 2027 и 2028 годы. </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2) К действующим обязательствам относятся:</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обеспечение выполнения муниципальных функций, предоставление (оплата) муниципальных услуг (выполнение работ) физическим и (или) юридическим лицам;</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публичные нормативные обязательства, установленные нормативными правовыми актами, введенными в действие не позднее текущего года;</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обязательства, вытекающие из муниципальных программ;</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xml:space="preserve">- бюджетные инвестиции по незавершенным объектам строительства; </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обслуживание муниципального долга в соответствии с условиями заключенных договоров, соглашений, муниципальных контрактов;</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обязательства, вытекающие из заключенных договоров (соглашений);</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обеспечение выполнения муниципальных функций;</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иные бюджетные обязательства, действующие в 2025 году, за исключением обязательств разового характера.</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3) К принимаемым обязательствам относятся:</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бюджетные ассигнования на обеспечение выполнения муниципальных функций, предоставление муниципальных услуг (выполнение работ) физическим и (или) юридическим лицам в связи с расширением перечня муниципальных услуг (созданием новой сети учреждений);</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увеличение действующих или введение новых видов публичных нормативных обязательств с очередного финансового года;</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бюджетные ассигнования на реализацию новых муниципальных программ;</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увеличение заработной платы, в очередном финансовом году;</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бюджетные инвестиции во вновь начинаемые объекты строительства;</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предоставление новых видов межбюджетных трансфертов;</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lastRenderedPageBreak/>
        <w:t>- обслуживание планируемых на очередной финансовый год и плановый период новых заимствований.</w:t>
      </w:r>
    </w:p>
    <w:p w:rsidR="0012742F" w:rsidRPr="0012742F" w:rsidRDefault="0012742F" w:rsidP="0012742F">
      <w:pPr>
        <w:ind w:firstLine="709"/>
        <w:rPr>
          <w:rFonts w:ascii="Times New Roman" w:hAnsi="Times New Roman" w:cs="Times New Roman"/>
        </w:rPr>
      </w:pPr>
    </w:p>
    <w:p w:rsidR="0012742F" w:rsidRPr="0012742F" w:rsidRDefault="0012742F" w:rsidP="0012742F">
      <w:pPr>
        <w:ind w:firstLine="709"/>
        <w:rPr>
          <w:rFonts w:ascii="Times New Roman" w:hAnsi="Times New Roman" w:cs="Times New Roman"/>
        </w:rPr>
      </w:pPr>
    </w:p>
    <w:p w:rsidR="0012742F" w:rsidRPr="0012742F" w:rsidRDefault="0012742F" w:rsidP="0012742F">
      <w:pPr>
        <w:pStyle w:val="ConsPlusNonformat"/>
        <w:widowControl/>
        <w:ind w:firstLine="709"/>
        <w:jc w:val="center"/>
        <w:rPr>
          <w:rFonts w:ascii="Times New Roman" w:hAnsi="Times New Roman" w:cs="Times New Roman"/>
          <w:b/>
          <w:noProof/>
          <w:sz w:val="24"/>
          <w:szCs w:val="24"/>
        </w:rPr>
      </w:pPr>
      <w:r w:rsidRPr="0012742F">
        <w:rPr>
          <w:rFonts w:ascii="Times New Roman" w:hAnsi="Times New Roman" w:cs="Times New Roman"/>
          <w:b/>
          <w:sz w:val="24"/>
          <w:szCs w:val="24"/>
        </w:rPr>
        <w:t xml:space="preserve">2. Общие </w:t>
      </w:r>
      <w:r w:rsidRPr="0012742F">
        <w:rPr>
          <w:rFonts w:ascii="Times New Roman" w:hAnsi="Times New Roman" w:cs="Times New Roman"/>
          <w:b/>
          <w:noProof/>
          <w:sz w:val="24"/>
          <w:szCs w:val="24"/>
        </w:rPr>
        <w:t xml:space="preserve">подходы к планированию бюджетных ассигнований </w:t>
      </w:r>
    </w:p>
    <w:p w:rsidR="0012742F" w:rsidRPr="0012742F" w:rsidRDefault="0012742F" w:rsidP="0012742F">
      <w:pPr>
        <w:pStyle w:val="ConsPlusNonformat"/>
        <w:widowControl/>
        <w:ind w:firstLine="709"/>
        <w:jc w:val="center"/>
        <w:rPr>
          <w:rFonts w:ascii="Times New Roman" w:hAnsi="Times New Roman" w:cs="Times New Roman"/>
          <w:b/>
          <w:sz w:val="24"/>
          <w:szCs w:val="24"/>
        </w:rPr>
      </w:pPr>
      <w:r w:rsidRPr="0012742F">
        <w:rPr>
          <w:rFonts w:ascii="Times New Roman" w:hAnsi="Times New Roman" w:cs="Times New Roman"/>
          <w:b/>
          <w:noProof/>
          <w:sz w:val="24"/>
          <w:szCs w:val="24"/>
        </w:rPr>
        <w:t>бюджета муниципального округа</w:t>
      </w:r>
    </w:p>
    <w:p w:rsidR="0012742F" w:rsidRPr="0012742F" w:rsidRDefault="0012742F" w:rsidP="0012742F">
      <w:pPr>
        <w:pStyle w:val="ConsPlusNonformat"/>
        <w:widowControl/>
        <w:ind w:firstLine="709"/>
        <w:jc w:val="both"/>
        <w:rPr>
          <w:rFonts w:ascii="Times New Roman" w:hAnsi="Times New Roman" w:cs="Times New Roman"/>
          <w:sz w:val="24"/>
          <w:szCs w:val="24"/>
        </w:rPr>
      </w:pPr>
    </w:p>
    <w:p w:rsidR="0012742F" w:rsidRPr="0012742F" w:rsidRDefault="0012742F" w:rsidP="0012742F">
      <w:pPr>
        <w:autoSpaceDE w:val="0"/>
        <w:autoSpaceDN w:val="0"/>
        <w:adjustRightInd w:val="0"/>
        <w:ind w:firstLine="709"/>
        <w:rPr>
          <w:rFonts w:ascii="Times New Roman" w:eastAsia="Calibri" w:hAnsi="Times New Roman" w:cs="Times New Roman"/>
          <w:bCs/>
          <w:lang w:eastAsia="en-US"/>
        </w:rPr>
      </w:pPr>
      <w:r w:rsidRPr="0012742F">
        <w:rPr>
          <w:rFonts w:ascii="Times New Roman" w:eastAsia="Calibri" w:hAnsi="Times New Roman" w:cs="Times New Roman"/>
          <w:bCs/>
          <w:lang w:eastAsia="en-US"/>
        </w:rPr>
        <w:t>Планирование бюджетных ассигнований бюджета муниципального округа на 2026 год и на плановый период 2027 и 2028 годов осуществлено на основе следующих общих подходов:</w:t>
      </w:r>
    </w:p>
    <w:p w:rsidR="0012742F" w:rsidRPr="0012742F" w:rsidRDefault="0012742F" w:rsidP="0012742F">
      <w:pPr>
        <w:pStyle w:val="ac"/>
        <w:ind w:left="0" w:firstLine="709"/>
        <w:rPr>
          <w:rFonts w:ascii="Times New Roman" w:hAnsi="Times New Roman" w:cs="Times New Roman"/>
          <w:b/>
          <w:color w:val="FF0000"/>
        </w:rPr>
      </w:pPr>
    </w:p>
    <w:p w:rsidR="0012742F" w:rsidRPr="0012742F" w:rsidRDefault="0012742F" w:rsidP="0012742F">
      <w:pPr>
        <w:pStyle w:val="ac"/>
        <w:ind w:left="0" w:firstLine="709"/>
        <w:rPr>
          <w:rFonts w:ascii="Times New Roman" w:hAnsi="Times New Roman" w:cs="Times New Roman"/>
          <w:b/>
        </w:rPr>
      </w:pPr>
      <w:r w:rsidRPr="0012742F">
        <w:rPr>
          <w:rFonts w:ascii="Times New Roman" w:hAnsi="Times New Roman" w:cs="Times New Roman"/>
          <w:b/>
        </w:rPr>
        <w:t>2.1. Расходы на оплату труда.</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hAnsi="Times New Roman" w:cs="Times New Roman"/>
        </w:rPr>
        <w:t>Фонд оплаты труда работников бюджетной сферы, лиц, замещающих муниципальные должности Дивеевского муниципального округа Нижегородской области, должности муниципальной службы Дивеевского муниципального округа Нижегородской области, работников, замещающих должности, не являющиеся должностями муниципальной службы Дивеевского муниципального округа Нижегородской области, и работников, занятых хозяйственным и техническим обеспечением органов муниципальной власти и муниципальных органов Дивеевского муниципального округа Нижегородской области, а также некоммерческих организаций, не являющихся муниципальными учреждениями, рассчитывается с учетом</w:t>
      </w:r>
      <w:r w:rsidRPr="0012742F">
        <w:rPr>
          <w:rFonts w:ascii="Times New Roman" w:eastAsia="Calibri" w:hAnsi="Times New Roman" w:cs="Times New Roman"/>
          <w:lang w:eastAsia="en-US"/>
        </w:rPr>
        <w:t>:</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положений по оплате труда, утвержденных постановлениями администрации Дивеевского муниципального округа Нижегородской области;</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заработной платы отдельных категорий работников учреждений Нижегородской области, поименованных в указах Президента Российской Федерации от 7 мая 2012 г. № 597 "О мероприятиях по реализации государственной социальной политики", от 1 июня 2012 г. № 761 "О Национальной стратегии действий в интересах детей на 2012 - 2017 годы", от 28 декабря 2012 г. № 1688 "О некоторых мерах по реализации государственной политики в сфере защиты детей-сирот и детей, оставшихся без попечения родителей" (далее – "указные" категории работников), с учетом прогноза среднемесячного дохода от трудовой деятельности на уровне 64 310 рублей и списочной численности "указных" категорий работников;</w:t>
      </w:r>
    </w:p>
    <w:p w:rsidR="0012742F" w:rsidRPr="0012742F" w:rsidRDefault="0012742F" w:rsidP="0012742F">
      <w:pPr>
        <w:pStyle w:val="ac"/>
        <w:ind w:left="0" w:firstLine="709"/>
        <w:rPr>
          <w:rFonts w:ascii="Times New Roman" w:hAnsi="Times New Roman" w:cs="Times New Roman"/>
        </w:rPr>
      </w:pPr>
      <w:r w:rsidRPr="0012742F">
        <w:rPr>
          <w:rFonts w:ascii="Times New Roman" w:hAnsi="Times New Roman" w:cs="Times New Roman"/>
        </w:rPr>
        <w:t>- заработной платы работников, на которых не распространяются Указы Президента Российской Федерации от 7 мая 2012 г. № 597 "О мероприятиях по реализации государственной социальной политики", от 1 июня 2012 г. № 761 "О Национальной стратегии действий в интересах детей на 2012 - 2017 годы", от 28 декабря 2012 г. № 1688 "О некоторых мерах по реализации государственной политики в сфере защиты детей-сирот и детей, оставшихся без попечения родителей", на уровне 2025 года;</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-дополнительной потребности на доведение заработной платы отдельных категорий работников до минимального размера оплаты труда 27 093 рубля;</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установленных страховых взносов в государственные внебюджетные фонды.</w:t>
      </w:r>
    </w:p>
    <w:p w:rsidR="0012742F" w:rsidRPr="0012742F" w:rsidRDefault="0012742F" w:rsidP="0012742F">
      <w:pPr>
        <w:ind w:firstLine="709"/>
        <w:rPr>
          <w:rFonts w:ascii="Times New Roman" w:hAnsi="Times New Roman" w:cs="Times New Roman"/>
        </w:rPr>
      </w:pPr>
      <w:r w:rsidRPr="0012742F">
        <w:rPr>
          <w:rFonts w:ascii="Times New Roman" w:eastAsia="Calibri" w:hAnsi="Times New Roman" w:cs="Times New Roman"/>
          <w:lang w:eastAsia="en-US"/>
        </w:rPr>
        <w:t>Фонд оплаты труда на 2027-2028 годы рассчитывается на уровне прогноза бюджета на 2026 год.</w:t>
      </w:r>
    </w:p>
    <w:p w:rsidR="0012742F" w:rsidRPr="0012742F" w:rsidRDefault="0012742F" w:rsidP="0012742F">
      <w:pPr>
        <w:pStyle w:val="ac"/>
        <w:ind w:left="0" w:firstLine="709"/>
        <w:rPr>
          <w:rFonts w:ascii="Times New Roman" w:hAnsi="Times New Roman" w:cs="Times New Roman"/>
          <w:b/>
          <w:color w:val="FF0000"/>
        </w:rPr>
      </w:pPr>
    </w:p>
    <w:p w:rsidR="0012742F" w:rsidRPr="0012742F" w:rsidRDefault="0012742F" w:rsidP="0012742F">
      <w:pPr>
        <w:pStyle w:val="ac"/>
        <w:ind w:left="0" w:firstLine="709"/>
        <w:rPr>
          <w:rFonts w:ascii="Times New Roman" w:hAnsi="Times New Roman" w:cs="Times New Roman"/>
          <w:b/>
        </w:rPr>
      </w:pPr>
      <w:r w:rsidRPr="0012742F">
        <w:rPr>
          <w:rFonts w:ascii="Times New Roman" w:hAnsi="Times New Roman" w:cs="Times New Roman"/>
          <w:b/>
        </w:rPr>
        <w:t>2.2. Расходы на оплату коммунальных услуг и аренду помещений.</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Расходы на оплату коммунальных услуг, арендную плату и содержание помещений (в части возмещения коммунальных расходов) на 2026 год рассчитаны от уровня первоначального бюджета 2025 года с учетом:</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вновь принятых(принимаемых) обязательств;</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индексации – 4,9 %.</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lastRenderedPageBreak/>
        <w:t>Расходы на оплату коммунальных услуг и арендную плату на 2027 – 2028 годы рассчитаны на уровне прогноза бюджета на 2026 год.</w:t>
      </w:r>
    </w:p>
    <w:p w:rsidR="0012742F" w:rsidRPr="0012742F" w:rsidRDefault="0012742F" w:rsidP="0012742F">
      <w:pPr>
        <w:ind w:firstLine="709"/>
        <w:rPr>
          <w:rFonts w:ascii="Times New Roman" w:hAnsi="Times New Roman" w:cs="Times New Roman"/>
        </w:rPr>
      </w:pPr>
    </w:p>
    <w:p w:rsidR="0012742F" w:rsidRPr="0012742F" w:rsidRDefault="0012742F" w:rsidP="0012742F">
      <w:pPr>
        <w:pStyle w:val="ac"/>
        <w:ind w:left="0" w:firstLine="709"/>
        <w:rPr>
          <w:rFonts w:ascii="Times New Roman" w:hAnsi="Times New Roman" w:cs="Times New Roman"/>
          <w:b/>
        </w:rPr>
      </w:pPr>
      <w:r w:rsidRPr="0012742F">
        <w:rPr>
          <w:rFonts w:ascii="Times New Roman" w:hAnsi="Times New Roman" w:cs="Times New Roman"/>
          <w:b/>
        </w:rPr>
        <w:t>2.3. Расходы на обеспечение мер социальной поддержки отдельных категорий граждан.</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Расходы на обеспечение мер социальной поддержки отдельных категорий граждан на 2026 - 2028 годы</w:t>
      </w:r>
      <w:r w:rsidRPr="0012742F">
        <w:rPr>
          <w:rFonts w:ascii="Times New Roman" w:hAnsi="Times New Roman" w:cs="Times New Roman"/>
        </w:rPr>
        <w:t xml:space="preserve"> </w:t>
      </w:r>
      <w:r w:rsidRPr="0012742F">
        <w:rPr>
          <w:rFonts w:ascii="Times New Roman" w:eastAsia="Calibri" w:hAnsi="Times New Roman" w:cs="Times New Roman"/>
          <w:lang w:eastAsia="en-US"/>
        </w:rPr>
        <w:t xml:space="preserve">рассчитываются в соответствии </w:t>
      </w:r>
      <w:r w:rsidRPr="0012742F">
        <w:rPr>
          <w:rFonts w:ascii="Times New Roman" w:hAnsi="Times New Roman" w:cs="Times New Roman"/>
        </w:rPr>
        <w:t>с муниципальной программой Дивеевского муниципального округа Нижегородской области           "Социальная поддержка граждан Дивеевского муниципального округа Нижегородской области", утвержденной постановлением администрации Дивеевского муниципального округа Нижегородской области от 28 октября 2021 г. № 1352,</w:t>
      </w:r>
      <w:r w:rsidRPr="0012742F">
        <w:rPr>
          <w:rFonts w:ascii="Times New Roman" w:eastAsia="Calibri" w:hAnsi="Times New Roman" w:cs="Times New Roman"/>
          <w:lang w:eastAsia="en-US"/>
        </w:rPr>
        <w:t xml:space="preserve"> действующими нормативными правовыми актами администрации Дивеевского муниципального округа Нижегородской области и планируемой численностью получателей мер социальной поддержки на 2026 год.</w:t>
      </w:r>
      <w:r w:rsidRPr="0012742F">
        <w:rPr>
          <w:rFonts w:ascii="Times New Roman" w:hAnsi="Times New Roman" w:cs="Times New Roman"/>
        </w:rPr>
        <w:t xml:space="preserve"> </w:t>
      </w:r>
    </w:p>
    <w:p w:rsidR="0012742F" w:rsidRPr="0012742F" w:rsidRDefault="0012742F" w:rsidP="0012742F">
      <w:pPr>
        <w:ind w:firstLine="709"/>
        <w:rPr>
          <w:rFonts w:ascii="Times New Roman" w:hAnsi="Times New Roman" w:cs="Times New Roman"/>
          <w:b/>
          <w:color w:val="FF0000"/>
        </w:rPr>
      </w:pPr>
    </w:p>
    <w:p w:rsidR="0012742F" w:rsidRPr="0012742F" w:rsidRDefault="0012742F" w:rsidP="0012742F">
      <w:pPr>
        <w:pStyle w:val="ac"/>
        <w:ind w:left="0" w:firstLine="709"/>
        <w:rPr>
          <w:rFonts w:ascii="Times New Roman" w:hAnsi="Times New Roman" w:cs="Times New Roman"/>
          <w:b/>
        </w:rPr>
      </w:pPr>
      <w:r w:rsidRPr="0012742F">
        <w:rPr>
          <w:rFonts w:ascii="Times New Roman" w:hAnsi="Times New Roman" w:cs="Times New Roman"/>
          <w:b/>
        </w:rPr>
        <w:t>2.4. Расходы на приобретение продуктов питания и медикаментов.</w:t>
      </w:r>
    </w:p>
    <w:p w:rsidR="0012742F" w:rsidRPr="0012742F" w:rsidRDefault="0012742F" w:rsidP="0012742F">
      <w:pPr>
        <w:pStyle w:val="ac"/>
        <w:ind w:left="0" w:firstLine="709"/>
        <w:rPr>
          <w:rFonts w:ascii="Times New Roman" w:eastAsia="Times New Roman" w:hAnsi="Times New Roman" w:cs="Times New Roman"/>
        </w:rPr>
      </w:pPr>
      <w:r w:rsidRPr="0012742F">
        <w:rPr>
          <w:rFonts w:ascii="Times New Roman" w:eastAsia="Times New Roman" w:hAnsi="Times New Roman" w:cs="Times New Roman"/>
        </w:rPr>
        <w:t>Расходы на приобретение продуктов питания и медикаментов на 2026 год рассчитаны от уровня первоначального бюджета 2025 года с учетом индексации на прогнозируемый индекс роста потребительских цен – 5,0 %.</w:t>
      </w:r>
    </w:p>
    <w:p w:rsidR="0012742F" w:rsidRPr="0012742F" w:rsidRDefault="0012742F" w:rsidP="0012742F">
      <w:pPr>
        <w:pStyle w:val="ac"/>
        <w:ind w:left="0" w:firstLine="709"/>
        <w:rPr>
          <w:rFonts w:ascii="Times New Roman" w:eastAsia="Times New Roman" w:hAnsi="Times New Roman" w:cs="Times New Roman"/>
        </w:rPr>
      </w:pPr>
      <w:r w:rsidRPr="0012742F">
        <w:rPr>
          <w:rFonts w:ascii="Times New Roman" w:eastAsia="Times New Roman" w:hAnsi="Times New Roman" w:cs="Times New Roman"/>
        </w:rPr>
        <w:t>Расходы на приобретение продуктов питания и медикаментов на 2027 - 2028 годы рассчитаны на уровне прогноза бюджета 2026 года.</w:t>
      </w:r>
    </w:p>
    <w:p w:rsidR="0012742F" w:rsidRPr="0012742F" w:rsidRDefault="0012742F" w:rsidP="0012742F">
      <w:pPr>
        <w:pStyle w:val="ac"/>
        <w:ind w:left="0" w:firstLine="709"/>
        <w:rPr>
          <w:rFonts w:ascii="Times New Roman" w:eastAsia="Times New Roman" w:hAnsi="Times New Roman" w:cs="Times New Roman"/>
        </w:rPr>
      </w:pPr>
      <w:r w:rsidRPr="0012742F">
        <w:rPr>
          <w:rFonts w:ascii="Times New Roman" w:eastAsia="Times New Roman" w:hAnsi="Times New Roman" w:cs="Times New Roman"/>
        </w:rPr>
        <w:t xml:space="preserve"> </w:t>
      </w:r>
    </w:p>
    <w:p w:rsidR="0012742F" w:rsidRPr="0012742F" w:rsidRDefault="0012742F" w:rsidP="0012742F">
      <w:pPr>
        <w:pStyle w:val="ac"/>
        <w:ind w:left="0" w:firstLine="709"/>
        <w:rPr>
          <w:rFonts w:ascii="Times New Roman" w:hAnsi="Times New Roman" w:cs="Times New Roman"/>
          <w:b/>
        </w:rPr>
      </w:pPr>
      <w:r w:rsidRPr="0012742F">
        <w:rPr>
          <w:rFonts w:ascii="Times New Roman" w:hAnsi="Times New Roman" w:cs="Times New Roman"/>
          <w:b/>
        </w:rPr>
        <w:t>2.5. Другие расходы.</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Другие расходы на 2026 год рассчитаны от уровня первоначального бюджета 2025 года с учетом:</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исключения расходов, носящих разовый характер;</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увеличения расходов на объем средств, носящих постоянный характер, но не вошедших в первоначальный бюджет 2025 года и выделяемых дополнительно в течение финансового года;</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принятых (принимаемых) обязательств;</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введение режима экономии в размере до 10%.</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Другие расходы на 2027 - 2028 годы рассчитаны на уровне прогноза бюджета на 2026 год.</w:t>
      </w:r>
    </w:p>
    <w:p w:rsidR="0012742F" w:rsidRPr="0012742F" w:rsidRDefault="0012742F" w:rsidP="0012742F">
      <w:pPr>
        <w:ind w:firstLine="709"/>
        <w:rPr>
          <w:rFonts w:ascii="Times New Roman" w:hAnsi="Times New Roman" w:cs="Times New Roman"/>
          <w:b/>
          <w:color w:val="FF0000"/>
        </w:rPr>
      </w:pPr>
    </w:p>
    <w:p w:rsidR="0012742F" w:rsidRPr="0012742F" w:rsidRDefault="0012742F" w:rsidP="0012742F">
      <w:pPr>
        <w:widowControl w:val="0"/>
        <w:autoSpaceDE w:val="0"/>
        <w:autoSpaceDN w:val="0"/>
        <w:adjustRightInd w:val="0"/>
        <w:ind w:firstLine="709"/>
        <w:rPr>
          <w:rFonts w:ascii="Times New Roman" w:eastAsia="Calibri" w:hAnsi="Times New Roman" w:cs="Times New Roman"/>
          <w:b/>
          <w:lang w:eastAsia="en-US"/>
        </w:rPr>
      </w:pPr>
      <w:r w:rsidRPr="0012742F">
        <w:rPr>
          <w:rFonts w:ascii="Times New Roman" w:eastAsia="Calibri" w:hAnsi="Times New Roman" w:cs="Times New Roman"/>
          <w:b/>
          <w:lang w:eastAsia="en-US"/>
        </w:rPr>
        <w:t>2.6. Расчет субвенций на осуществление переданных полномочий.</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-по поддержке сельскохозяйственного производства;</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по организации и осуществлению деятельности по опеке и попечительству в отношении несовершеннолетних граждан;</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по созданию и организации деятельности муниципальных комиссий по делам несовершеннолетних и защите их прав;</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по организации и осуществлению деятельности по опеке и попечительству в отношении совершеннолетних граждан;</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1) Расчет фонда оплаты труда на 2026 год произведен на основании утвержденных нормативных актов по расчету данных субвенций с учетом:</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lastRenderedPageBreak/>
        <w:t>- сохранения заработной платы на уровне 2025 года;</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страховых взносов в государственные внебюджетные фонды в размере 30,2 процента.</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Фонд оплаты труда на 2027 – 2028 годы рассчитан на уровне прогноза бюджета на 2026 год.</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2) Расходы на оплату коммунальных услуг на 2026 год произведены на основе доведенных министерством энергетики и жилищно-коммунального хозяйства Нижегородской области лимитов.</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xml:space="preserve">Расходы на оплату коммунальных услуг на 2027 - 2028 годы рассчитаны на уровне прогноза бюджета на 2026 год. </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3) Прочие расходы на 2026 год рассчитаны с учетом положений утвержденных нормативных актов по расчету данных субвенций.</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xml:space="preserve">Прочие расходы на 2027 - 2028 годы рассчитаны на уровне прогноза бюджета на 2026 год. </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hAnsi="Times New Roman" w:cs="Times New Roman"/>
        </w:rPr>
        <w:t xml:space="preserve">Расходы бюджета муниципального округа </w:t>
      </w:r>
      <w:r w:rsidRPr="0012742F">
        <w:rPr>
          <w:rFonts w:ascii="Times New Roman" w:eastAsia="Calibri" w:hAnsi="Times New Roman" w:cs="Times New Roman"/>
          <w:lang w:eastAsia="en-US"/>
        </w:rPr>
        <w:t>на 2026 год</w:t>
      </w:r>
      <w:r w:rsidRPr="0012742F">
        <w:rPr>
          <w:rFonts w:ascii="Times New Roman" w:hAnsi="Times New Roman" w:cs="Times New Roman"/>
        </w:rPr>
        <w:t xml:space="preserve"> </w:t>
      </w:r>
      <w:r w:rsidRPr="0012742F">
        <w:rPr>
          <w:rFonts w:ascii="Times New Roman" w:eastAsia="Calibri" w:hAnsi="Times New Roman" w:cs="Times New Roman"/>
          <w:lang w:eastAsia="en-US"/>
        </w:rPr>
        <w:t xml:space="preserve">утвержденных Законом Нижегородской области об областном бюджете, рассчитаны в соответствии с областной методикой расчета по следующим субвенциям: </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исполнение полномочий по финансовому обеспечению выплаты компенсации педагогическим и иным работникам муниципальных образовательных организаций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осуществление полномочий в области социальной поддержки и социального обслуживания семей, имеющих детей.</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xml:space="preserve">Расходы </w:t>
      </w:r>
      <w:r w:rsidRPr="0012742F">
        <w:rPr>
          <w:rFonts w:ascii="Times New Roman" w:hAnsi="Times New Roman" w:cs="Times New Roman"/>
        </w:rPr>
        <w:t>бюджета муниципального округа</w:t>
      </w:r>
      <w:r w:rsidRPr="0012742F">
        <w:rPr>
          <w:rFonts w:ascii="Times New Roman" w:hAnsi="Times New Roman" w:cs="Times New Roman"/>
          <w:color w:val="FF0000"/>
        </w:rPr>
        <w:t xml:space="preserve"> </w:t>
      </w:r>
      <w:r w:rsidRPr="0012742F">
        <w:rPr>
          <w:rFonts w:ascii="Times New Roman" w:eastAsia="Calibri" w:hAnsi="Times New Roman" w:cs="Times New Roman"/>
          <w:lang w:eastAsia="en-US"/>
        </w:rPr>
        <w:t>на 2026 год рассчитаны с учетом нормативов финансового обеспечения образовательной деятельности по следующим субвенциям:</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исполнение полномочий в сфере общего образования;</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на исполнение полномочий по финансовому обеспечению получения дошкольного образования в частных дошкольных образовательных организациях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xml:space="preserve">- на исполнение полномочий по финансовому обеспечению получения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w:t>
      </w:r>
      <w:r w:rsidRPr="0012742F">
        <w:rPr>
          <w:rFonts w:ascii="Times New Roman" w:eastAsia="Calibri" w:hAnsi="Times New Roman" w:cs="Times New Roman"/>
          <w:lang w:eastAsia="en-US"/>
        </w:rPr>
        <w:lastRenderedPageBreak/>
        <w:t>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w:t>
      </w:r>
    </w:p>
    <w:p w:rsidR="0012742F" w:rsidRPr="0012742F" w:rsidRDefault="0012742F" w:rsidP="0012742F">
      <w:pPr>
        <w:widowControl w:val="0"/>
        <w:autoSpaceDE w:val="0"/>
        <w:autoSpaceDN w:val="0"/>
        <w:adjustRightInd w:val="0"/>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Расходы на 2027-2028 годы рассчитаны на уровне прогноза бюджета на 2026 год.</w:t>
      </w:r>
    </w:p>
    <w:p w:rsidR="0012742F" w:rsidRPr="0012742F" w:rsidRDefault="0012742F" w:rsidP="0012742F">
      <w:pPr>
        <w:widowControl w:val="0"/>
        <w:autoSpaceDE w:val="0"/>
        <w:autoSpaceDN w:val="0"/>
        <w:adjustRightInd w:val="0"/>
        <w:ind w:firstLine="709"/>
        <w:rPr>
          <w:rFonts w:ascii="Times New Roman" w:eastAsia="Calibri" w:hAnsi="Times New Roman" w:cs="Times New Roman"/>
          <w:color w:val="FF0000"/>
          <w:lang w:eastAsia="en-US"/>
        </w:rPr>
      </w:pPr>
    </w:p>
    <w:p w:rsidR="0012742F" w:rsidRPr="0012742F" w:rsidRDefault="0012742F" w:rsidP="0012742F">
      <w:pPr>
        <w:widowControl w:val="0"/>
        <w:autoSpaceDE w:val="0"/>
        <w:autoSpaceDN w:val="0"/>
        <w:adjustRightInd w:val="0"/>
        <w:ind w:firstLine="709"/>
        <w:rPr>
          <w:rFonts w:ascii="Times New Roman" w:eastAsia="Calibri" w:hAnsi="Times New Roman" w:cs="Times New Roman"/>
          <w:b/>
          <w:lang w:eastAsia="en-US"/>
        </w:rPr>
      </w:pPr>
      <w:r w:rsidRPr="0012742F">
        <w:rPr>
          <w:rFonts w:ascii="Times New Roman" w:eastAsia="Calibri" w:hAnsi="Times New Roman" w:cs="Times New Roman"/>
          <w:b/>
          <w:lang w:eastAsia="en-US"/>
        </w:rPr>
        <w:t xml:space="preserve">2.7. Расходы на </w:t>
      </w:r>
      <w:proofErr w:type="spellStart"/>
      <w:r w:rsidRPr="0012742F">
        <w:rPr>
          <w:rFonts w:ascii="Times New Roman" w:eastAsia="Calibri" w:hAnsi="Times New Roman" w:cs="Times New Roman"/>
          <w:b/>
          <w:lang w:eastAsia="en-US"/>
        </w:rPr>
        <w:t>софинансирование</w:t>
      </w:r>
      <w:proofErr w:type="spellEnd"/>
      <w:r w:rsidRPr="0012742F">
        <w:rPr>
          <w:rFonts w:ascii="Times New Roman" w:eastAsia="Calibri" w:hAnsi="Times New Roman" w:cs="Times New Roman"/>
          <w:b/>
          <w:lang w:eastAsia="en-US"/>
        </w:rPr>
        <w:t xml:space="preserve"> межбюджетных трансфертов из федерального, регионального бюджета.</w:t>
      </w:r>
    </w:p>
    <w:p w:rsidR="0012742F" w:rsidRPr="0012742F" w:rsidRDefault="0012742F" w:rsidP="0012742F">
      <w:pPr>
        <w:ind w:firstLine="709"/>
        <w:rPr>
          <w:rFonts w:ascii="Times New Roman" w:hAnsi="Times New Roman" w:cs="Times New Roman"/>
        </w:rPr>
      </w:pPr>
      <w:r w:rsidRPr="0012742F">
        <w:rPr>
          <w:rFonts w:ascii="Times New Roman" w:hAnsi="Times New Roman" w:cs="Times New Roman"/>
        </w:rPr>
        <w:t xml:space="preserve">Расходы бюджета муниципального округа на 2026-2028 годы на реализацию мероприятий, предоставляемых в виде субсидий из федерального, регионального бюджета рассчитаны в соответствии с предельным уровнем </w:t>
      </w:r>
      <w:proofErr w:type="spellStart"/>
      <w:r w:rsidRPr="0012742F">
        <w:rPr>
          <w:rFonts w:ascii="Times New Roman" w:hAnsi="Times New Roman" w:cs="Times New Roman"/>
        </w:rPr>
        <w:t>софинансирования</w:t>
      </w:r>
      <w:proofErr w:type="spellEnd"/>
      <w:r w:rsidRPr="0012742F">
        <w:rPr>
          <w:rFonts w:ascii="Times New Roman" w:hAnsi="Times New Roman" w:cs="Times New Roman"/>
        </w:rPr>
        <w:t xml:space="preserve"> расходного обязательства бюджета муниципального округа.</w:t>
      </w:r>
    </w:p>
    <w:p w:rsidR="0012742F" w:rsidRPr="0012742F" w:rsidRDefault="0012742F" w:rsidP="0012742F">
      <w:pPr>
        <w:ind w:firstLine="709"/>
        <w:rPr>
          <w:rFonts w:ascii="Times New Roman" w:hAnsi="Times New Roman" w:cs="Times New Roman"/>
        </w:rPr>
      </w:pPr>
    </w:p>
    <w:p w:rsidR="0012742F" w:rsidRPr="0012742F" w:rsidRDefault="0012742F" w:rsidP="0012742F">
      <w:pPr>
        <w:ind w:firstLine="709"/>
        <w:rPr>
          <w:rFonts w:ascii="Times New Roman" w:eastAsia="Calibri" w:hAnsi="Times New Roman" w:cs="Times New Roman"/>
          <w:b/>
          <w:lang w:eastAsia="en-US"/>
        </w:rPr>
      </w:pPr>
      <w:r w:rsidRPr="0012742F">
        <w:rPr>
          <w:rFonts w:ascii="Times New Roman" w:eastAsia="Calibri" w:hAnsi="Times New Roman" w:cs="Times New Roman"/>
          <w:b/>
          <w:lang w:eastAsia="en-US"/>
        </w:rPr>
        <w:t>2.8. Расходы на реализацию национальных проектов.</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xml:space="preserve"> Расходы</w:t>
      </w:r>
      <w:r w:rsidRPr="0012742F">
        <w:rPr>
          <w:rFonts w:ascii="Times New Roman" w:eastAsia="Calibri" w:hAnsi="Times New Roman" w:cs="Times New Roman"/>
          <w:b/>
          <w:lang w:eastAsia="en-US"/>
        </w:rPr>
        <w:t xml:space="preserve"> </w:t>
      </w:r>
      <w:r w:rsidRPr="0012742F">
        <w:rPr>
          <w:rFonts w:ascii="Times New Roman" w:hAnsi="Times New Roman" w:cs="Times New Roman"/>
        </w:rPr>
        <w:t xml:space="preserve">бюджета муниципального округа на 2026-2028 годы на реализацию мероприятий в рамках национальных проектов, реализуемых в соответствии </w:t>
      </w:r>
      <w:r w:rsidRPr="0012742F">
        <w:rPr>
          <w:rFonts w:ascii="Times New Roman" w:eastAsia="Calibri" w:hAnsi="Times New Roman" w:cs="Times New Roman"/>
          <w:lang w:eastAsia="en-US"/>
        </w:rPr>
        <w:t>с Указом Президента РФ  7 мая 2024 г. № 309 "О национальных целях развития Российской Федерации на период до 2030 года и на перспективу до 2036 года", рассчитаны в соответствии с заключенными соглашениями о предоставлении субсидий из федерального и регионального бюджета бюджету субъекта Российской Федерации и (или) объемами средств, необходимыми для достижения установленных показателей и результатов национальных целей развития и региональных проектов.</w:t>
      </w:r>
    </w:p>
    <w:p w:rsidR="0012742F" w:rsidRPr="0012742F" w:rsidRDefault="0012742F" w:rsidP="0012742F">
      <w:pPr>
        <w:ind w:firstLine="709"/>
        <w:rPr>
          <w:rFonts w:ascii="Times New Roman" w:eastAsia="Calibri" w:hAnsi="Times New Roman" w:cs="Times New Roman"/>
          <w:color w:val="FF0000"/>
          <w:lang w:eastAsia="en-US"/>
        </w:rPr>
      </w:pPr>
    </w:p>
    <w:p w:rsidR="0012742F" w:rsidRPr="0012742F" w:rsidRDefault="0012742F" w:rsidP="0012742F">
      <w:pPr>
        <w:ind w:firstLine="709"/>
        <w:rPr>
          <w:rFonts w:ascii="Times New Roman" w:hAnsi="Times New Roman" w:cs="Times New Roman"/>
          <w:b/>
        </w:rPr>
      </w:pPr>
      <w:r w:rsidRPr="0012742F">
        <w:rPr>
          <w:rFonts w:ascii="Times New Roman" w:hAnsi="Times New Roman" w:cs="Times New Roman"/>
          <w:b/>
        </w:rPr>
        <w:t>2.9. Расходы на осуществление бюджетных инвестиций.</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eastAsia="Calibri" w:hAnsi="Times New Roman" w:cs="Times New Roman"/>
          <w:lang w:eastAsia="en-US"/>
        </w:rPr>
        <w:t xml:space="preserve">Ассигнования на осуществление бюджетных инвестиций планируются в рамках муниципальных программ Дивеевского муниципального округа Нижегородской области и в соответствии с адресной инвестиционной программой Нижегородской области на 2026-2028 годы. </w:t>
      </w:r>
    </w:p>
    <w:p w:rsidR="0012742F" w:rsidRPr="0012742F" w:rsidRDefault="0012742F" w:rsidP="0012742F">
      <w:pPr>
        <w:ind w:firstLine="709"/>
        <w:rPr>
          <w:rFonts w:ascii="Times New Roman" w:eastAsia="Calibri" w:hAnsi="Times New Roman" w:cs="Times New Roman"/>
          <w:lang w:eastAsia="en-US"/>
        </w:rPr>
      </w:pPr>
    </w:p>
    <w:p w:rsidR="0012742F" w:rsidRPr="0012742F" w:rsidRDefault="0012742F" w:rsidP="0012742F">
      <w:pPr>
        <w:ind w:firstLine="709"/>
        <w:rPr>
          <w:rFonts w:ascii="Times New Roman" w:hAnsi="Times New Roman" w:cs="Times New Roman"/>
          <w:b/>
        </w:rPr>
      </w:pPr>
      <w:r w:rsidRPr="0012742F">
        <w:rPr>
          <w:rFonts w:ascii="Times New Roman" w:hAnsi="Times New Roman" w:cs="Times New Roman"/>
          <w:b/>
        </w:rPr>
        <w:t>2.10. Режим общей экономии по расходам.</w:t>
      </w:r>
    </w:p>
    <w:p w:rsidR="0012742F" w:rsidRPr="0012742F" w:rsidRDefault="0012742F" w:rsidP="0012742F">
      <w:pPr>
        <w:ind w:firstLine="709"/>
        <w:rPr>
          <w:rFonts w:ascii="Times New Roman" w:eastAsia="Calibri" w:hAnsi="Times New Roman" w:cs="Times New Roman"/>
          <w:lang w:eastAsia="en-US"/>
        </w:rPr>
      </w:pPr>
      <w:r w:rsidRPr="0012742F">
        <w:rPr>
          <w:rFonts w:ascii="Times New Roman" w:hAnsi="Times New Roman" w:cs="Times New Roman"/>
        </w:rPr>
        <w:t>Расходы на оплату лизинговых платежей на 2026 год и плановый период 2027 и 2028 годов планируется в соответствии с заключенными муниципальными контрактами на оказание услуг финансовой аренды(лизинга).</w:t>
      </w:r>
    </w:p>
    <w:p w:rsidR="0012742F" w:rsidRPr="0012742F" w:rsidRDefault="0012742F" w:rsidP="0012742F">
      <w:pPr>
        <w:ind w:firstLine="709"/>
        <w:rPr>
          <w:rFonts w:ascii="Times New Roman" w:hAnsi="Times New Roman" w:cs="Times New Roman"/>
          <w:b/>
        </w:rPr>
      </w:pPr>
    </w:p>
    <w:p w:rsidR="0012742F" w:rsidRPr="0012742F" w:rsidRDefault="0012742F" w:rsidP="0012742F">
      <w:pPr>
        <w:ind w:firstLine="709"/>
        <w:rPr>
          <w:rFonts w:ascii="Times New Roman" w:hAnsi="Times New Roman" w:cs="Times New Roman"/>
          <w:b/>
        </w:rPr>
      </w:pPr>
      <w:r w:rsidRPr="0012742F">
        <w:rPr>
          <w:rFonts w:ascii="Times New Roman" w:hAnsi="Times New Roman" w:cs="Times New Roman"/>
          <w:b/>
        </w:rPr>
        <w:t>2.11. Режим общей экономии по расходам.</w:t>
      </w:r>
    </w:p>
    <w:p w:rsidR="0012742F" w:rsidRPr="0012742F" w:rsidRDefault="0012742F" w:rsidP="0012742F">
      <w:pPr>
        <w:widowControl w:val="0"/>
        <w:autoSpaceDE w:val="0"/>
        <w:autoSpaceDN w:val="0"/>
        <w:adjustRightInd w:val="0"/>
        <w:ind w:firstLine="709"/>
        <w:rPr>
          <w:rFonts w:ascii="Times New Roman" w:hAnsi="Times New Roman" w:cs="Times New Roman"/>
        </w:rPr>
      </w:pPr>
      <w:r w:rsidRPr="0012742F">
        <w:rPr>
          <w:rFonts w:ascii="Times New Roman" w:hAnsi="Times New Roman" w:cs="Times New Roman"/>
        </w:rPr>
        <w:t>В целях обеспечения сбалансированности бюджета муниципального округа с учетом возможного объема увеличения дефицита предусмотрен дополнительный общий режим экономии в целом на 2026 год – до 8,6%, на 2027 год – 8,2%, на 2028 год – 4,4%.</w:t>
      </w:r>
    </w:p>
    <w:p w:rsidR="0012742F" w:rsidRPr="0012742F" w:rsidRDefault="0012742F" w:rsidP="0012742F">
      <w:pPr>
        <w:ind w:firstLine="709"/>
        <w:rPr>
          <w:rFonts w:ascii="Times New Roman" w:hAnsi="Times New Roman" w:cs="Times New Roman"/>
          <w:b/>
        </w:rPr>
      </w:pPr>
    </w:p>
    <w:p w:rsidR="0012742F" w:rsidRPr="0012742F" w:rsidRDefault="0012742F" w:rsidP="0012742F">
      <w:pPr>
        <w:ind w:firstLine="709"/>
        <w:jc w:val="center"/>
        <w:rPr>
          <w:rFonts w:ascii="Times New Roman" w:hAnsi="Times New Roman" w:cs="Times New Roman"/>
          <w:b/>
        </w:rPr>
      </w:pPr>
      <w:r w:rsidRPr="0012742F">
        <w:rPr>
          <w:rFonts w:ascii="Times New Roman" w:hAnsi="Times New Roman" w:cs="Times New Roman"/>
          <w:b/>
        </w:rPr>
        <w:t>3. Отраслевые особенности планирования бюджетных ассигнований бюджета муниципального округа</w:t>
      </w:r>
    </w:p>
    <w:p w:rsidR="0012742F" w:rsidRPr="0012742F" w:rsidRDefault="0012742F" w:rsidP="0012742F">
      <w:pPr>
        <w:ind w:firstLine="709"/>
        <w:jc w:val="center"/>
        <w:rPr>
          <w:rFonts w:ascii="Times New Roman" w:hAnsi="Times New Roman" w:cs="Times New Roman"/>
          <w:b/>
        </w:rPr>
      </w:pPr>
    </w:p>
    <w:p w:rsidR="0012742F" w:rsidRPr="0012742F" w:rsidRDefault="0012742F" w:rsidP="0012742F">
      <w:pPr>
        <w:pStyle w:val="ConsPlusNormal"/>
        <w:ind w:firstLine="709"/>
        <w:jc w:val="both"/>
        <w:rPr>
          <w:rFonts w:ascii="Times New Roman" w:hAnsi="Times New Roman" w:cs="Times New Roman"/>
          <w:b/>
          <w:color w:val="000000"/>
          <w:sz w:val="24"/>
          <w:szCs w:val="24"/>
        </w:rPr>
      </w:pPr>
      <w:r w:rsidRPr="0012742F">
        <w:rPr>
          <w:rFonts w:ascii="Times New Roman" w:hAnsi="Times New Roman" w:cs="Times New Roman"/>
          <w:b/>
          <w:color w:val="000000"/>
          <w:sz w:val="24"/>
          <w:szCs w:val="24"/>
        </w:rPr>
        <w:t>3.1. Расходы на дорожное хозяйство.</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xml:space="preserve">Расходы на осуществление дорожной деятельности на 2026 год и на плановый период 2027 и 2028 годов планируются в пределах ассигнований дорожного фонда Нижегородской области в соответствии с Законом Нижегородской области от 9 августа 2011 г. № 110-З "О дорожном фонде Нижегородской области" и в соответствии с муниципальной программой Дивеевского муниципального округа Нижегородской области "Развитие транспортной системы Дивеевского муниципального округа Нижегородской области", утвержденной постановлением администрации Дивеевского муниципального округа Нижегородской области от 17 марта 2021 г. № 288.  </w:t>
      </w:r>
    </w:p>
    <w:p w:rsidR="0012742F" w:rsidRPr="0012742F" w:rsidRDefault="0012742F" w:rsidP="0012742F">
      <w:pPr>
        <w:widowControl w:val="0"/>
        <w:autoSpaceDE w:val="0"/>
        <w:autoSpaceDN w:val="0"/>
        <w:adjustRightInd w:val="0"/>
        <w:ind w:firstLine="709"/>
        <w:rPr>
          <w:rFonts w:ascii="Times New Roman" w:hAnsi="Times New Roman" w:cs="Times New Roman"/>
        </w:rPr>
      </w:pPr>
      <w:r w:rsidRPr="0012742F">
        <w:rPr>
          <w:rFonts w:ascii="Times New Roman" w:hAnsi="Times New Roman" w:cs="Times New Roman"/>
        </w:rPr>
        <w:lastRenderedPageBreak/>
        <w:t>За счет ассигнований дорожного фонда будут предусмотрены расходы на осуществление дорожной деятельности в отношении автомобильных дорог общего пользования местного значения, находящихся в собственности Дивеевского муниципального округа Нижегородской области, и искусственных сооружений на них.</w:t>
      </w:r>
    </w:p>
    <w:p w:rsidR="0012742F" w:rsidRPr="0012742F" w:rsidRDefault="0012742F" w:rsidP="0012742F">
      <w:pPr>
        <w:widowControl w:val="0"/>
        <w:autoSpaceDE w:val="0"/>
        <w:autoSpaceDN w:val="0"/>
        <w:adjustRightInd w:val="0"/>
        <w:ind w:firstLine="709"/>
        <w:rPr>
          <w:rFonts w:ascii="Times New Roman" w:hAnsi="Times New Roman" w:cs="Times New Roman"/>
        </w:rPr>
      </w:pPr>
    </w:p>
    <w:p w:rsidR="0012742F" w:rsidRPr="0012742F" w:rsidRDefault="0012742F" w:rsidP="0012742F">
      <w:pPr>
        <w:pStyle w:val="ConsPlusNormal"/>
        <w:ind w:firstLine="0"/>
        <w:jc w:val="both"/>
        <w:rPr>
          <w:rFonts w:ascii="Times New Roman" w:hAnsi="Times New Roman" w:cs="Times New Roman"/>
          <w:color w:val="FF0000"/>
          <w:sz w:val="24"/>
          <w:szCs w:val="24"/>
        </w:rPr>
      </w:pPr>
    </w:p>
    <w:p w:rsidR="0012742F" w:rsidRPr="0012742F" w:rsidRDefault="0012742F" w:rsidP="0012742F">
      <w:pPr>
        <w:pStyle w:val="ConsPlusNormal"/>
        <w:ind w:firstLine="709"/>
        <w:jc w:val="both"/>
        <w:rPr>
          <w:rFonts w:ascii="Times New Roman" w:hAnsi="Times New Roman" w:cs="Times New Roman"/>
          <w:b/>
          <w:sz w:val="24"/>
          <w:szCs w:val="24"/>
        </w:rPr>
      </w:pPr>
      <w:r w:rsidRPr="0012742F">
        <w:rPr>
          <w:rFonts w:ascii="Times New Roman" w:hAnsi="Times New Roman" w:cs="Times New Roman"/>
          <w:b/>
          <w:sz w:val="24"/>
          <w:szCs w:val="24"/>
        </w:rPr>
        <w:t>3.2. Расходы в области жилищной политики.</w:t>
      </w:r>
    </w:p>
    <w:p w:rsidR="0012742F" w:rsidRPr="0012742F" w:rsidRDefault="0012742F" w:rsidP="0012742F">
      <w:pPr>
        <w:pStyle w:val="ConsPlusNormal"/>
        <w:ind w:firstLine="709"/>
        <w:jc w:val="both"/>
        <w:rPr>
          <w:rFonts w:ascii="Times New Roman" w:hAnsi="Times New Roman" w:cs="Times New Roman"/>
          <w:b/>
          <w:sz w:val="24"/>
          <w:szCs w:val="24"/>
        </w:rPr>
      </w:pPr>
    </w:p>
    <w:p w:rsidR="0012742F" w:rsidRPr="0012742F" w:rsidRDefault="0012742F" w:rsidP="0012742F">
      <w:pPr>
        <w:pStyle w:val="ConsPlusNormal"/>
        <w:ind w:firstLine="709"/>
        <w:jc w:val="both"/>
        <w:rPr>
          <w:rFonts w:ascii="Times New Roman" w:hAnsi="Times New Roman" w:cs="Times New Roman"/>
          <w:sz w:val="24"/>
          <w:szCs w:val="24"/>
        </w:rPr>
      </w:pPr>
      <w:r w:rsidRPr="0012742F">
        <w:rPr>
          <w:rFonts w:ascii="Times New Roman" w:hAnsi="Times New Roman" w:cs="Times New Roman"/>
          <w:sz w:val="24"/>
          <w:szCs w:val="24"/>
        </w:rPr>
        <w:t>Формирование расходов бюджета Дивеевского муниципального округа в области жилищной политики на 2026 год и на плановый период 2027 и 2028 годов будет осуществляться в рамках муниципальных программ «Обеспечение жильем молодых семей в Дивеевском муниципальном округе Нижегородской области» утвержденной постановлением администрации Дивеевского муниципального округа Нижегородской области от 30 марта 2021 г. № 385 и «Социальная поддержка граждан Дивеевского муниципального округа Нижегородской области» от 28 декабря 2021г.№1352.</w:t>
      </w:r>
    </w:p>
    <w:p w:rsidR="0012742F" w:rsidRPr="0012742F" w:rsidRDefault="0012742F" w:rsidP="0012742F">
      <w:pPr>
        <w:pStyle w:val="ConsPlusNormal"/>
        <w:ind w:firstLine="709"/>
        <w:jc w:val="both"/>
        <w:rPr>
          <w:rFonts w:ascii="Times New Roman" w:hAnsi="Times New Roman" w:cs="Times New Roman"/>
          <w:sz w:val="24"/>
          <w:szCs w:val="24"/>
        </w:rPr>
      </w:pPr>
      <w:r w:rsidRPr="0012742F">
        <w:rPr>
          <w:rFonts w:ascii="Times New Roman" w:hAnsi="Times New Roman" w:cs="Times New Roman"/>
          <w:sz w:val="24"/>
          <w:szCs w:val="24"/>
        </w:rPr>
        <w:t>В области жилищной политики за счет средств бюджета муниципального округа будут предусмотрены расходы:</w:t>
      </w:r>
    </w:p>
    <w:p w:rsidR="0012742F" w:rsidRPr="0012742F" w:rsidRDefault="0012742F" w:rsidP="0012742F">
      <w:pPr>
        <w:pStyle w:val="ConsPlusNormal"/>
        <w:ind w:firstLine="709"/>
        <w:jc w:val="both"/>
        <w:rPr>
          <w:rFonts w:ascii="Times New Roman" w:hAnsi="Times New Roman" w:cs="Times New Roman"/>
          <w:sz w:val="24"/>
          <w:szCs w:val="24"/>
        </w:rPr>
      </w:pPr>
      <w:r w:rsidRPr="0012742F">
        <w:rPr>
          <w:rFonts w:ascii="Times New Roman" w:hAnsi="Times New Roman" w:cs="Times New Roman"/>
          <w:sz w:val="24"/>
          <w:szCs w:val="24"/>
        </w:rPr>
        <w:t xml:space="preserve">- на </w:t>
      </w:r>
      <w:proofErr w:type="spellStart"/>
      <w:r w:rsidRPr="0012742F">
        <w:rPr>
          <w:rFonts w:ascii="Times New Roman" w:hAnsi="Times New Roman" w:cs="Times New Roman"/>
          <w:sz w:val="24"/>
          <w:szCs w:val="24"/>
        </w:rPr>
        <w:t>софинансирование</w:t>
      </w:r>
      <w:proofErr w:type="spellEnd"/>
      <w:r w:rsidRPr="0012742F">
        <w:rPr>
          <w:rFonts w:ascii="Times New Roman" w:hAnsi="Times New Roman" w:cs="Times New Roman"/>
          <w:sz w:val="24"/>
          <w:szCs w:val="24"/>
        </w:rPr>
        <w:t xml:space="preserve"> с федеральным и областным бюджетами мероприятия, направленные на обеспечение жильем молодых семей и детей-сирот;</w:t>
      </w:r>
    </w:p>
    <w:p w:rsidR="0012742F" w:rsidRPr="0012742F" w:rsidRDefault="0012742F" w:rsidP="0012742F">
      <w:pPr>
        <w:pStyle w:val="ConsPlusNormal"/>
        <w:ind w:firstLine="709"/>
        <w:jc w:val="both"/>
        <w:rPr>
          <w:rFonts w:ascii="Times New Roman" w:hAnsi="Times New Roman" w:cs="Times New Roman"/>
          <w:sz w:val="24"/>
          <w:szCs w:val="24"/>
        </w:rPr>
      </w:pPr>
    </w:p>
    <w:p w:rsidR="0012742F" w:rsidRPr="0012742F" w:rsidRDefault="0012742F" w:rsidP="0012742F">
      <w:pPr>
        <w:pStyle w:val="ConsPlusNormal"/>
        <w:ind w:firstLine="709"/>
        <w:jc w:val="both"/>
        <w:rPr>
          <w:rFonts w:ascii="Times New Roman" w:hAnsi="Times New Roman" w:cs="Times New Roman"/>
          <w:b/>
          <w:sz w:val="24"/>
          <w:szCs w:val="24"/>
        </w:rPr>
      </w:pPr>
      <w:r w:rsidRPr="0012742F">
        <w:rPr>
          <w:rFonts w:ascii="Times New Roman" w:hAnsi="Times New Roman" w:cs="Times New Roman"/>
          <w:b/>
          <w:sz w:val="24"/>
          <w:szCs w:val="24"/>
        </w:rPr>
        <w:t>3.3. Расходы на пассажирский транспорт.</w:t>
      </w:r>
    </w:p>
    <w:p w:rsidR="0012742F" w:rsidRPr="0012742F" w:rsidRDefault="0012742F" w:rsidP="0012742F">
      <w:pPr>
        <w:widowControl w:val="0"/>
        <w:autoSpaceDE w:val="0"/>
        <w:autoSpaceDN w:val="0"/>
        <w:adjustRightInd w:val="0"/>
        <w:ind w:firstLine="709"/>
        <w:rPr>
          <w:rFonts w:ascii="Times New Roman" w:hAnsi="Times New Roman" w:cs="Times New Roman"/>
        </w:rPr>
      </w:pPr>
      <w:r w:rsidRPr="0012742F">
        <w:rPr>
          <w:rFonts w:ascii="Times New Roman" w:hAnsi="Times New Roman" w:cs="Times New Roman"/>
        </w:rPr>
        <w:t>Расходы на услуги по осуществлению регулярных перевозок пассажиров и багажа автомобильным транспортом по муниципальным маршрутам регулярных перевозок на территории Дивеевского муниципального округа планируются в соответствии</w:t>
      </w:r>
      <w:r w:rsidRPr="0012742F">
        <w:rPr>
          <w:rFonts w:ascii="Times New Roman" w:hAnsi="Times New Roman" w:cs="Times New Roman"/>
          <w:color w:val="FF0000"/>
        </w:rPr>
        <w:t xml:space="preserve"> </w:t>
      </w:r>
      <w:r w:rsidRPr="0012742F">
        <w:rPr>
          <w:rFonts w:ascii="Times New Roman" w:hAnsi="Times New Roman" w:cs="Times New Roman"/>
        </w:rPr>
        <w:t>с утвержденной муниципальной программой «Развитие транспортной системы Дивеевского муниципального округа Нижегородской области" от 17 марта 2021 г. № 288.</w:t>
      </w:r>
    </w:p>
    <w:p w:rsidR="0012742F" w:rsidRPr="0012742F" w:rsidRDefault="0012742F" w:rsidP="0012742F">
      <w:pPr>
        <w:widowControl w:val="0"/>
        <w:autoSpaceDE w:val="0"/>
        <w:autoSpaceDN w:val="0"/>
        <w:adjustRightInd w:val="0"/>
        <w:ind w:firstLine="709"/>
        <w:rPr>
          <w:rFonts w:ascii="Times New Roman" w:hAnsi="Times New Roman" w:cs="Times New Roman"/>
        </w:rPr>
      </w:pPr>
    </w:p>
    <w:p w:rsidR="0012742F" w:rsidRPr="0012742F" w:rsidRDefault="0012742F" w:rsidP="0012742F">
      <w:pPr>
        <w:pStyle w:val="ConsPlusNormal"/>
        <w:ind w:firstLine="709"/>
        <w:jc w:val="both"/>
        <w:rPr>
          <w:rFonts w:ascii="Times New Roman" w:hAnsi="Times New Roman" w:cs="Times New Roman"/>
          <w:b/>
          <w:sz w:val="24"/>
          <w:szCs w:val="24"/>
        </w:rPr>
      </w:pPr>
      <w:r w:rsidRPr="0012742F">
        <w:rPr>
          <w:rFonts w:ascii="Times New Roman" w:hAnsi="Times New Roman" w:cs="Times New Roman"/>
          <w:b/>
          <w:sz w:val="24"/>
          <w:szCs w:val="24"/>
        </w:rPr>
        <w:t>3.4. Расходы, направляемые на поддержку семьи и детей.</w:t>
      </w:r>
    </w:p>
    <w:p w:rsidR="0012742F" w:rsidRPr="0012742F" w:rsidRDefault="0012742F" w:rsidP="0012742F">
      <w:pPr>
        <w:pStyle w:val="ConsPlusNormal"/>
        <w:ind w:firstLine="709"/>
        <w:jc w:val="both"/>
        <w:rPr>
          <w:rFonts w:ascii="Times New Roman" w:hAnsi="Times New Roman" w:cs="Times New Roman"/>
          <w:sz w:val="24"/>
          <w:szCs w:val="24"/>
        </w:rPr>
      </w:pPr>
      <w:r w:rsidRPr="0012742F">
        <w:rPr>
          <w:rFonts w:ascii="Times New Roman" w:hAnsi="Times New Roman" w:cs="Times New Roman"/>
          <w:sz w:val="24"/>
          <w:szCs w:val="24"/>
        </w:rPr>
        <w:t>Формирование расходов бюджета муниципального округа на поддержку семьи и детей будет осуществляться по следующим направлениям:</w:t>
      </w:r>
    </w:p>
    <w:p w:rsidR="0012742F" w:rsidRPr="0012742F" w:rsidRDefault="0012742F" w:rsidP="0012742F">
      <w:pPr>
        <w:autoSpaceDE w:val="0"/>
        <w:autoSpaceDN w:val="0"/>
        <w:adjustRightInd w:val="0"/>
        <w:ind w:firstLine="709"/>
        <w:rPr>
          <w:rFonts w:ascii="Times New Roman" w:hAnsi="Times New Roman" w:cs="Times New Roman"/>
        </w:rPr>
      </w:pPr>
      <w:r w:rsidRPr="0012742F">
        <w:rPr>
          <w:rFonts w:ascii="Times New Roman" w:hAnsi="Times New Roman" w:cs="Times New Roman"/>
        </w:rPr>
        <w:t>- компенсация части родительской платы за содержание ребенка в образовательных организациях;</w:t>
      </w:r>
    </w:p>
    <w:p w:rsidR="0012742F" w:rsidRPr="0012742F" w:rsidRDefault="0012742F" w:rsidP="0012742F">
      <w:pPr>
        <w:pStyle w:val="ConsPlusNormal"/>
        <w:ind w:firstLine="709"/>
        <w:jc w:val="both"/>
        <w:rPr>
          <w:rFonts w:ascii="Times New Roman" w:hAnsi="Times New Roman" w:cs="Times New Roman"/>
          <w:sz w:val="24"/>
          <w:szCs w:val="24"/>
        </w:rPr>
      </w:pPr>
      <w:r w:rsidRPr="0012742F">
        <w:rPr>
          <w:rFonts w:ascii="Times New Roman" w:hAnsi="Times New Roman" w:cs="Times New Roman"/>
          <w:sz w:val="24"/>
          <w:szCs w:val="24"/>
        </w:rPr>
        <w:t xml:space="preserve">- </w:t>
      </w:r>
      <w:proofErr w:type="spellStart"/>
      <w:r w:rsidRPr="0012742F">
        <w:rPr>
          <w:rFonts w:ascii="Times New Roman" w:hAnsi="Times New Roman" w:cs="Times New Roman"/>
          <w:sz w:val="24"/>
          <w:szCs w:val="24"/>
        </w:rPr>
        <w:t>софинансирование</w:t>
      </w:r>
      <w:proofErr w:type="spellEnd"/>
      <w:r w:rsidRPr="0012742F">
        <w:rPr>
          <w:rFonts w:ascii="Times New Roman" w:hAnsi="Times New Roman" w:cs="Times New Roman"/>
          <w:sz w:val="24"/>
          <w:szCs w:val="24"/>
        </w:rPr>
        <w:t xml:space="preserve"> расходов на организацию бесплатного горячего питания обучающихся, получающих начальное общее образование в образовательных организациях Дивеевского муниципального округа Нижегородской области.</w:t>
      </w:r>
    </w:p>
    <w:p w:rsidR="0012742F" w:rsidRPr="0012742F" w:rsidRDefault="0012742F" w:rsidP="0012742F">
      <w:pPr>
        <w:pStyle w:val="ConsPlusNormal"/>
        <w:ind w:firstLine="709"/>
        <w:jc w:val="both"/>
        <w:rPr>
          <w:rFonts w:ascii="Times New Roman" w:hAnsi="Times New Roman" w:cs="Times New Roman"/>
          <w:sz w:val="24"/>
          <w:szCs w:val="24"/>
        </w:rPr>
      </w:pPr>
      <w:r w:rsidRPr="0012742F">
        <w:rPr>
          <w:rFonts w:ascii="Times New Roman" w:hAnsi="Times New Roman" w:cs="Times New Roman"/>
          <w:sz w:val="24"/>
          <w:szCs w:val="24"/>
        </w:rPr>
        <w:t>- расходы на организацию и проведение оздоровительного отдыха детей.</w:t>
      </w:r>
    </w:p>
    <w:p w:rsidR="0012742F" w:rsidRPr="0012742F" w:rsidRDefault="0012742F" w:rsidP="0012742F">
      <w:pPr>
        <w:widowControl w:val="0"/>
        <w:autoSpaceDE w:val="0"/>
        <w:autoSpaceDN w:val="0"/>
        <w:adjustRightInd w:val="0"/>
        <w:ind w:firstLine="709"/>
        <w:rPr>
          <w:rFonts w:ascii="Times New Roman" w:hAnsi="Times New Roman" w:cs="Times New Roman"/>
          <w:szCs w:val="28"/>
        </w:rPr>
      </w:pPr>
      <w:r w:rsidRPr="0012742F">
        <w:rPr>
          <w:rFonts w:ascii="Times New Roman" w:hAnsi="Times New Roman" w:cs="Times New Roman"/>
          <w:szCs w:val="28"/>
        </w:rPr>
        <w:t xml:space="preserve"> </w:t>
      </w: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12742F" w:rsidRPr="0012742F" w:rsidRDefault="0012742F" w:rsidP="0012742F">
      <w:pPr>
        <w:rPr>
          <w:rFonts w:ascii="Times New Roman" w:eastAsia="Calibri" w:hAnsi="Times New Roman" w:cs="Times New Roman"/>
          <w:lang w:eastAsia="en-US" w:bidi="ar-SA"/>
        </w:rPr>
      </w:pPr>
    </w:p>
    <w:p w:rsidR="00E47F79" w:rsidRPr="00E47F79" w:rsidRDefault="00E47F79" w:rsidP="00E47F79">
      <w:pPr>
        <w:pStyle w:val="2"/>
        <w:ind w:firstLine="5103"/>
        <w:rPr>
          <w:b w:val="0"/>
          <w:sz w:val="24"/>
          <w:szCs w:val="24"/>
        </w:rPr>
      </w:pPr>
      <w:r w:rsidRPr="00E47F79">
        <w:rPr>
          <w:b w:val="0"/>
          <w:i/>
          <w:sz w:val="24"/>
          <w:szCs w:val="24"/>
        </w:rPr>
        <w:lastRenderedPageBreak/>
        <w:t xml:space="preserve">УТВЕРЖДЕНЫ </w:t>
      </w:r>
    </w:p>
    <w:p w:rsidR="00E47F79" w:rsidRPr="00E47F79" w:rsidRDefault="00E47F79" w:rsidP="00E47F79">
      <w:pPr>
        <w:pStyle w:val="2"/>
        <w:ind w:firstLine="5103"/>
        <w:rPr>
          <w:b w:val="0"/>
          <w:i/>
          <w:sz w:val="24"/>
          <w:szCs w:val="24"/>
        </w:rPr>
      </w:pPr>
      <w:r w:rsidRPr="00E47F79">
        <w:rPr>
          <w:b w:val="0"/>
          <w:i/>
          <w:sz w:val="24"/>
          <w:szCs w:val="24"/>
        </w:rPr>
        <w:t xml:space="preserve">приказом министерства финансов </w:t>
      </w:r>
    </w:p>
    <w:p w:rsidR="00E47F79" w:rsidRPr="00E47F79" w:rsidRDefault="00E47F79" w:rsidP="00E47F79">
      <w:pPr>
        <w:pStyle w:val="2"/>
        <w:ind w:firstLine="5103"/>
        <w:rPr>
          <w:b w:val="0"/>
          <w:i/>
          <w:sz w:val="24"/>
          <w:szCs w:val="24"/>
        </w:rPr>
      </w:pPr>
      <w:r w:rsidRPr="00E47F79">
        <w:rPr>
          <w:b w:val="0"/>
          <w:i/>
          <w:sz w:val="24"/>
          <w:szCs w:val="24"/>
        </w:rPr>
        <w:t xml:space="preserve">Нижегородской области </w:t>
      </w:r>
    </w:p>
    <w:p w:rsidR="00E47F79" w:rsidRPr="00E47F79" w:rsidRDefault="00E47F79" w:rsidP="00E47F79">
      <w:pPr>
        <w:ind w:firstLine="5103"/>
        <w:jc w:val="center"/>
        <w:rPr>
          <w:rFonts w:ascii="Times New Roman" w:hAnsi="Times New Roman" w:cs="Times New Roman"/>
        </w:rPr>
      </w:pPr>
      <w:r w:rsidRPr="00E47F79">
        <w:rPr>
          <w:rFonts w:ascii="Times New Roman" w:hAnsi="Times New Roman" w:cs="Times New Roman"/>
        </w:rPr>
        <w:t>от 01.10.2025г. №  52</w:t>
      </w:r>
    </w:p>
    <w:p w:rsidR="00E47F79" w:rsidRPr="00E47F79" w:rsidRDefault="00E47F79" w:rsidP="00E47F79">
      <w:pPr>
        <w:ind w:firstLine="709"/>
        <w:rPr>
          <w:rFonts w:ascii="Times New Roman" w:hAnsi="Times New Roman" w:cs="Times New Roman"/>
        </w:rPr>
      </w:pPr>
    </w:p>
    <w:p w:rsidR="00E47F79" w:rsidRPr="00E47F79" w:rsidRDefault="00E47F79" w:rsidP="00E47F79">
      <w:pPr>
        <w:jc w:val="center"/>
        <w:outlineLvl w:val="0"/>
        <w:rPr>
          <w:rFonts w:ascii="Times New Roman" w:hAnsi="Times New Roman" w:cs="Times New Roman"/>
          <w:b/>
        </w:rPr>
      </w:pPr>
      <w:r w:rsidRPr="00E47F79">
        <w:rPr>
          <w:rFonts w:ascii="Times New Roman" w:hAnsi="Times New Roman" w:cs="Times New Roman"/>
          <w:b/>
        </w:rPr>
        <w:t xml:space="preserve">Методические рекомендации по составлению субъектами бюджетного планирования бюджета муниципального округа обоснований бюджетных ассигнований на </w:t>
      </w:r>
      <w:r w:rsidRPr="00E47F79">
        <w:rPr>
          <w:rFonts w:ascii="Times New Roman" w:hAnsi="Times New Roman" w:cs="Times New Roman"/>
          <w:b/>
          <w:color w:val="2D2D2D"/>
          <w:spacing w:val="2"/>
          <w:shd w:val="clear" w:color="auto" w:fill="FFFFFF"/>
        </w:rPr>
        <w:t>2026 год и на плановый период 2027 и 2028 годов</w:t>
      </w:r>
    </w:p>
    <w:p w:rsidR="00E47F79" w:rsidRPr="00E47F79" w:rsidRDefault="00E47F79" w:rsidP="00E47F79">
      <w:pPr>
        <w:autoSpaceDE w:val="0"/>
        <w:autoSpaceDN w:val="0"/>
        <w:adjustRightInd w:val="0"/>
        <w:ind w:firstLine="709"/>
        <w:jc w:val="center"/>
        <w:rPr>
          <w:rFonts w:ascii="Times New Roman" w:hAnsi="Times New Roman" w:cs="Times New Roman"/>
        </w:rPr>
      </w:pPr>
    </w:p>
    <w:p w:rsidR="00E47F79" w:rsidRPr="00E47F79" w:rsidRDefault="00E47F79" w:rsidP="00E47F79">
      <w:pPr>
        <w:ind w:firstLine="709"/>
        <w:jc w:val="center"/>
        <w:outlineLvl w:val="0"/>
        <w:rPr>
          <w:rFonts w:ascii="Times New Roman" w:hAnsi="Times New Roman" w:cs="Times New Roman"/>
        </w:rPr>
      </w:pPr>
    </w:p>
    <w:p w:rsidR="00E47F79" w:rsidRPr="00E47F79" w:rsidRDefault="00E47F79" w:rsidP="00E47F79">
      <w:pPr>
        <w:ind w:firstLine="709"/>
        <w:outlineLvl w:val="0"/>
        <w:rPr>
          <w:rFonts w:ascii="Times New Roman" w:hAnsi="Times New Roman" w:cs="Times New Roman"/>
        </w:rPr>
      </w:pPr>
      <w:r w:rsidRPr="00E47F79">
        <w:rPr>
          <w:rFonts w:ascii="Times New Roman" w:hAnsi="Times New Roman" w:cs="Times New Roman"/>
        </w:rPr>
        <w:t xml:space="preserve">Настоящие Методические рекомендации по составлению субъектами бюджетного планирования бюджета муниципального округа обоснований бюджетных ассигнований на </w:t>
      </w:r>
      <w:r w:rsidRPr="00E47F79">
        <w:rPr>
          <w:rFonts w:ascii="Times New Roman" w:hAnsi="Times New Roman" w:cs="Times New Roman"/>
          <w:color w:val="2D2D2D"/>
          <w:spacing w:val="2"/>
          <w:shd w:val="clear" w:color="auto" w:fill="FFFFFF"/>
        </w:rPr>
        <w:t>2026 год и на плановый период 2027 и 2028 годов</w:t>
      </w:r>
      <w:r w:rsidRPr="00E47F79">
        <w:rPr>
          <w:rFonts w:ascii="Times New Roman" w:hAnsi="Times New Roman" w:cs="Times New Roman"/>
        </w:rPr>
        <w:t xml:space="preserve"> (далее-Методические рекомендации) разработаны во исполнение главы 12 Решения Совета депутатов Дивеевского муниципального округа Нижегородской области "Об утверждении Положения о  бюджетном процессе в Дивеевском муниципальном округе Нижегородской области" от 08 октября 2020 года № 41 в целях методического обеспечения составления обоснований бюджетных ассигнований субъектов бюджетного планирования бюджета муниципального округа.</w:t>
      </w:r>
    </w:p>
    <w:p w:rsidR="00E47F79" w:rsidRPr="00E47F79" w:rsidRDefault="00E47F79" w:rsidP="00E47F79">
      <w:pPr>
        <w:ind w:firstLine="709"/>
        <w:outlineLvl w:val="0"/>
        <w:rPr>
          <w:rFonts w:ascii="Times New Roman" w:hAnsi="Times New Roman" w:cs="Times New Roman"/>
        </w:rPr>
      </w:pPr>
      <w:r w:rsidRPr="00E47F79">
        <w:rPr>
          <w:rFonts w:ascii="Times New Roman" w:hAnsi="Times New Roman" w:cs="Times New Roman"/>
        </w:rPr>
        <w:t>Для целей настоящих методических рекомендаций под непосредственным результатом использования бюджетных ассигнований (непосредственным результатом деятельности субъекта бюджетного планирования бюджета муниципального округа) понимается количественная характеристика оказанных для третьей стороны муниципальных услуг, выполненных муниципальных функций в процессе осуществления деятельности субъекта бюджетного планирования бюджета муниципального округа, обусловленная объемом и структурой предусмотренных субъекту бюджетного планирования бюджетных ассигнований и незначительным воздействием внешних факторов;</w:t>
      </w:r>
    </w:p>
    <w:p w:rsidR="00E47F79" w:rsidRPr="00E47F79" w:rsidRDefault="00E47F79" w:rsidP="00E47F79">
      <w:pPr>
        <w:ind w:firstLine="709"/>
        <w:outlineLvl w:val="0"/>
        <w:rPr>
          <w:rFonts w:ascii="Times New Roman" w:hAnsi="Times New Roman" w:cs="Times New Roman"/>
        </w:rPr>
      </w:pPr>
      <w:r w:rsidRPr="00E47F79">
        <w:rPr>
          <w:rFonts w:ascii="Times New Roman" w:hAnsi="Times New Roman" w:cs="Times New Roman"/>
        </w:rPr>
        <w:t>Обоснования бюджетных ассигнований</w:t>
      </w:r>
      <w:r w:rsidRPr="00E47F79">
        <w:rPr>
          <w:rFonts w:ascii="Times New Roman" w:hAnsi="Times New Roman" w:cs="Times New Roman"/>
          <w:b/>
        </w:rPr>
        <w:t xml:space="preserve"> </w:t>
      </w:r>
      <w:r w:rsidRPr="00E47F79">
        <w:rPr>
          <w:rFonts w:ascii="Times New Roman" w:hAnsi="Times New Roman" w:cs="Times New Roman"/>
        </w:rPr>
        <w:t>формируются в соответствии с приложением к настоящим Методическим рекомендациям.</w:t>
      </w:r>
    </w:p>
    <w:p w:rsidR="00E47F79" w:rsidRPr="00E47F79" w:rsidRDefault="00E47F79" w:rsidP="00E47F79">
      <w:pPr>
        <w:pStyle w:val="29"/>
        <w:spacing w:after="0" w:line="240" w:lineRule="auto"/>
        <w:ind w:left="0" w:firstLine="720"/>
        <w:jc w:val="both"/>
        <w:rPr>
          <w:sz w:val="24"/>
          <w:szCs w:val="24"/>
        </w:rPr>
      </w:pPr>
      <w:r w:rsidRPr="00E47F79">
        <w:rPr>
          <w:sz w:val="24"/>
          <w:szCs w:val="24"/>
        </w:rPr>
        <w:t xml:space="preserve">При заполнении обоснования бюджетных ассигнований на </w:t>
      </w:r>
      <w:r w:rsidRPr="00E47F79">
        <w:rPr>
          <w:color w:val="2D2D2D"/>
          <w:spacing w:val="2"/>
          <w:sz w:val="24"/>
          <w:szCs w:val="24"/>
          <w:shd w:val="clear" w:color="auto" w:fill="FFFFFF"/>
        </w:rPr>
        <w:t>2026 год и на плановый период 2027 и 2028 годов</w:t>
      </w:r>
      <w:r w:rsidRPr="00E47F79">
        <w:rPr>
          <w:sz w:val="24"/>
          <w:szCs w:val="24"/>
        </w:rPr>
        <w:t xml:space="preserve"> (далее - Обоснование) субъект бюджетного планирования руководствуется следующим:</w:t>
      </w:r>
    </w:p>
    <w:p w:rsidR="00E47F79" w:rsidRPr="00E47F79" w:rsidRDefault="00E47F79" w:rsidP="00E47F79">
      <w:pPr>
        <w:pStyle w:val="29"/>
        <w:spacing w:after="0" w:line="240" w:lineRule="auto"/>
        <w:ind w:left="0" w:firstLine="720"/>
        <w:jc w:val="both"/>
        <w:rPr>
          <w:sz w:val="24"/>
          <w:szCs w:val="24"/>
        </w:rPr>
      </w:pPr>
      <w:r w:rsidRPr="00E47F79">
        <w:rPr>
          <w:sz w:val="24"/>
          <w:szCs w:val="24"/>
        </w:rPr>
        <w:t>1. В разделе 1. "Объем бюджетных ассигнований на исполнение действующих расходных обязательств" Обоснования указываются сведения об объеме бюджетных ассигнований на исполнение действующих расходных обязательств.</w:t>
      </w:r>
    </w:p>
    <w:p w:rsidR="00E47F79" w:rsidRPr="00E47F79" w:rsidRDefault="00E47F79" w:rsidP="00E47F79">
      <w:pPr>
        <w:pStyle w:val="af4"/>
        <w:spacing w:after="0"/>
        <w:ind w:firstLine="720"/>
        <w:rPr>
          <w:rFonts w:ascii="Times New Roman" w:hAnsi="Times New Roman" w:cs="Times New Roman"/>
        </w:rPr>
      </w:pPr>
      <w:r w:rsidRPr="00E47F79">
        <w:rPr>
          <w:rFonts w:ascii="Times New Roman" w:hAnsi="Times New Roman" w:cs="Times New Roman"/>
        </w:rPr>
        <w:t>2. В разделе 2. "Объем бюджетных ассигнований на исполнение принимаемых обязательств" Обоснования указываются сведения об объемах бюджетных ассигнований на исполнение принимаемых расходных обязательств.</w:t>
      </w:r>
    </w:p>
    <w:p w:rsidR="00E47F79" w:rsidRPr="00E47F79" w:rsidRDefault="00E47F79" w:rsidP="00E47F79">
      <w:pPr>
        <w:pStyle w:val="29"/>
        <w:spacing w:after="0" w:line="240" w:lineRule="auto"/>
        <w:ind w:left="0" w:firstLine="720"/>
        <w:jc w:val="both"/>
        <w:rPr>
          <w:sz w:val="24"/>
          <w:szCs w:val="24"/>
        </w:rPr>
      </w:pPr>
      <w:r w:rsidRPr="00E47F79">
        <w:rPr>
          <w:sz w:val="24"/>
          <w:szCs w:val="24"/>
        </w:rPr>
        <w:t xml:space="preserve">3. В разделе 3. "Сведения о непосредственных результатах" Обоснования указываются сведения о показателях непосредственных результатов использования бюджетных ассигнований. </w:t>
      </w:r>
    </w:p>
    <w:p w:rsidR="00E47F79" w:rsidRPr="00E47F79" w:rsidRDefault="00E47F79" w:rsidP="00E47F79">
      <w:pPr>
        <w:pStyle w:val="29"/>
        <w:spacing w:after="0" w:line="240" w:lineRule="auto"/>
        <w:ind w:left="0" w:firstLine="720"/>
        <w:jc w:val="both"/>
        <w:rPr>
          <w:sz w:val="24"/>
          <w:szCs w:val="24"/>
        </w:rPr>
      </w:pPr>
      <w:r w:rsidRPr="00E47F79">
        <w:rPr>
          <w:sz w:val="24"/>
          <w:szCs w:val="24"/>
        </w:rPr>
        <w:t xml:space="preserve">При наличии возможности охарактеризовать качество предоставляемой главным распорядителем средств бюджета муниципального округа и подведомственными ему распорядителями, и получателями средств бюджета муниципального округа муниципальной услуги, наряду с показателем непосредственных результатов, характеризующим объем муниципальной услуги, указывается показатель, характеризующий качество муниципальной услуги. </w:t>
      </w:r>
    </w:p>
    <w:p w:rsidR="00E47F79" w:rsidRPr="00E47F79" w:rsidRDefault="00E47F79" w:rsidP="00E47F79">
      <w:pPr>
        <w:pStyle w:val="29"/>
        <w:spacing w:after="0" w:line="240" w:lineRule="auto"/>
        <w:ind w:left="0" w:firstLine="720"/>
        <w:jc w:val="both"/>
        <w:rPr>
          <w:sz w:val="24"/>
          <w:szCs w:val="24"/>
        </w:rPr>
      </w:pPr>
      <w:r w:rsidRPr="00E47F79">
        <w:rPr>
          <w:sz w:val="24"/>
          <w:szCs w:val="24"/>
        </w:rPr>
        <w:t>Для бюджетных ассигнований на оказание муниципальных услуг указываются следующие показатели непосредственных результатов использования бюджетных ассигнований:</w:t>
      </w:r>
    </w:p>
    <w:p w:rsidR="00E47F79" w:rsidRPr="00E47F79" w:rsidRDefault="00E47F79" w:rsidP="00E47F79">
      <w:pPr>
        <w:pStyle w:val="29"/>
        <w:spacing w:after="0" w:line="240" w:lineRule="auto"/>
        <w:ind w:left="0" w:firstLine="720"/>
        <w:jc w:val="both"/>
        <w:rPr>
          <w:sz w:val="24"/>
          <w:szCs w:val="24"/>
        </w:rPr>
      </w:pPr>
      <w:r w:rsidRPr="00E47F79">
        <w:rPr>
          <w:sz w:val="24"/>
          <w:szCs w:val="24"/>
        </w:rPr>
        <w:lastRenderedPageBreak/>
        <w:t>- показатели, характеризующие объем и качество услуг (например, численность лиц, получивших медицинскую помощь в круглосуточных стационарах, численность больных, получивших медицинскую помощь с применением высокотехнологичных методов лечения и т.д.);</w:t>
      </w:r>
    </w:p>
    <w:p w:rsidR="00E47F79" w:rsidRPr="00E47F79" w:rsidRDefault="00E47F79" w:rsidP="00E47F79">
      <w:pPr>
        <w:ind w:firstLine="720"/>
        <w:rPr>
          <w:rFonts w:ascii="Times New Roman" w:hAnsi="Times New Roman" w:cs="Times New Roman"/>
        </w:rPr>
      </w:pPr>
      <w:r w:rsidRPr="00E47F79">
        <w:rPr>
          <w:rFonts w:ascii="Times New Roman" w:hAnsi="Times New Roman" w:cs="Times New Roman"/>
        </w:rPr>
        <w:t xml:space="preserve">- показатели характеристик процесса оказания услуг (например, пропускная способность бюджетных учреждений: число мест, коек, кабинетов, и </w:t>
      </w:r>
      <w:proofErr w:type="spellStart"/>
      <w:r w:rsidRPr="00E47F79">
        <w:rPr>
          <w:rFonts w:ascii="Times New Roman" w:hAnsi="Times New Roman" w:cs="Times New Roman"/>
        </w:rPr>
        <w:t>т.д</w:t>
      </w:r>
      <w:proofErr w:type="spellEnd"/>
      <w:r w:rsidRPr="00E47F79">
        <w:rPr>
          <w:rFonts w:ascii="Times New Roman" w:hAnsi="Times New Roman" w:cs="Times New Roman"/>
        </w:rPr>
        <w:t>);</w:t>
      </w:r>
    </w:p>
    <w:p w:rsidR="00E47F79" w:rsidRPr="00E47F79" w:rsidRDefault="00E47F79" w:rsidP="00E47F79">
      <w:pPr>
        <w:ind w:firstLine="720"/>
        <w:rPr>
          <w:rFonts w:ascii="Times New Roman" w:hAnsi="Times New Roman" w:cs="Times New Roman"/>
        </w:rPr>
      </w:pPr>
      <w:r w:rsidRPr="00E47F79">
        <w:rPr>
          <w:rFonts w:ascii="Times New Roman" w:hAnsi="Times New Roman" w:cs="Times New Roman"/>
        </w:rPr>
        <w:t>- количество проведенных мероприятий (для главных распорядителей бюджетных средств, занимающихся регулятивной и надзорной деятельностью, например, число проверок, проведенных инспекций и т.д.).</w:t>
      </w:r>
    </w:p>
    <w:p w:rsidR="00E47F79" w:rsidRPr="00E47F79" w:rsidRDefault="00E47F79" w:rsidP="00E47F79">
      <w:pPr>
        <w:ind w:firstLine="720"/>
        <w:rPr>
          <w:rFonts w:ascii="Times New Roman" w:hAnsi="Times New Roman" w:cs="Times New Roman"/>
        </w:rPr>
      </w:pPr>
      <w:r w:rsidRPr="00E47F79">
        <w:rPr>
          <w:rFonts w:ascii="Times New Roman" w:hAnsi="Times New Roman" w:cs="Times New Roman"/>
        </w:rPr>
        <w:t>Для бюджетных ассигнований на социальное обеспечение населения указываются показатели численности получателей.</w:t>
      </w:r>
    </w:p>
    <w:p w:rsidR="00E47F79" w:rsidRPr="00E47F79" w:rsidRDefault="00E47F79" w:rsidP="00E47F79">
      <w:pPr>
        <w:ind w:firstLine="720"/>
        <w:rPr>
          <w:rFonts w:ascii="Times New Roman" w:hAnsi="Times New Roman" w:cs="Times New Roman"/>
        </w:rPr>
      </w:pPr>
      <w:r w:rsidRPr="00E47F79">
        <w:rPr>
          <w:rFonts w:ascii="Times New Roman" w:hAnsi="Times New Roman" w:cs="Times New Roman"/>
        </w:rPr>
        <w:t>Для бюджетных ассигнований, направленных на реализацию муниципальных программ, указываются показатели непосредственных результатов соответствующих программ.</w:t>
      </w:r>
    </w:p>
    <w:p w:rsidR="00E47F79" w:rsidRPr="00E47F79" w:rsidRDefault="00E47F79" w:rsidP="00E47F79">
      <w:pPr>
        <w:pStyle w:val="29"/>
        <w:spacing w:after="0" w:line="240" w:lineRule="auto"/>
        <w:ind w:left="0" w:firstLine="720"/>
        <w:jc w:val="both"/>
        <w:rPr>
          <w:sz w:val="24"/>
          <w:szCs w:val="24"/>
        </w:rPr>
      </w:pPr>
      <w:r w:rsidRPr="00E47F79">
        <w:rPr>
          <w:sz w:val="24"/>
          <w:szCs w:val="24"/>
        </w:rPr>
        <w:t>4. В разделе 4. "Сведения о выполнении муниципальными учреждениями муниципальных заданий на оказание муниципальных услуг (выполнение работ), а также об объемах субсидий на финансовое обеспечение выполнения муниципальных заданий" Обоснования отражаются:</w:t>
      </w:r>
    </w:p>
    <w:p w:rsidR="00E47F79" w:rsidRPr="00E47F79" w:rsidRDefault="00E47F79" w:rsidP="00E47F79">
      <w:pPr>
        <w:pStyle w:val="29"/>
        <w:spacing w:after="0" w:line="240" w:lineRule="auto"/>
        <w:ind w:left="0" w:firstLine="720"/>
        <w:jc w:val="both"/>
        <w:rPr>
          <w:sz w:val="24"/>
          <w:szCs w:val="24"/>
        </w:rPr>
      </w:pPr>
      <w:r w:rsidRPr="00E47F79">
        <w:rPr>
          <w:sz w:val="24"/>
          <w:szCs w:val="24"/>
        </w:rPr>
        <w:t>- наименования муниципальных услуг (работ);</w:t>
      </w:r>
    </w:p>
    <w:p w:rsidR="00E47F79" w:rsidRPr="00E47F79" w:rsidRDefault="00E47F79" w:rsidP="00E47F79">
      <w:pPr>
        <w:pStyle w:val="29"/>
        <w:spacing w:after="0" w:line="240" w:lineRule="auto"/>
        <w:ind w:left="0" w:firstLine="720"/>
        <w:jc w:val="both"/>
        <w:rPr>
          <w:sz w:val="24"/>
          <w:szCs w:val="24"/>
        </w:rPr>
      </w:pPr>
      <w:r w:rsidRPr="00E47F79">
        <w:rPr>
          <w:sz w:val="24"/>
          <w:szCs w:val="24"/>
        </w:rPr>
        <w:t>- показатели, характеризующие объем услуг (работ);</w:t>
      </w:r>
    </w:p>
    <w:p w:rsidR="00E47F79" w:rsidRPr="00E47F79" w:rsidRDefault="00E47F79" w:rsidP="00E47F79">
      <w:pPr>
        <w:pStyle w:val="29"/>
        <w:spacing w:after="0" w:line="240" w:lineRule="auto"/>
        <w:ind w:left="0" w:firstLine="720"/>
        <w:jc w:val="both"/>
        <w:rPr>
          <w:sz w:val="24"/>
          <w:szCs w:val="24"/>
        </w:rPr>
      </w:pPr>
      <w:r w:rsidRPr="00E47F79">
        <w:rPr>
          <w:sz w:val="24"/>
          <w:szCs w:val="24"/>
        </w:rPr>
        <w:t>- объем субсидий на выполнение муниципального задания;</w:t>
      </w:r>
    </w:p>
    <w:p w:rsidR="00E47F79" w:rsidRPr="00E47F79" w:rsidRDefault="00E47F79" w:rsidP="00E47F79">
      <w:pPr>
        <w:pStyle w:val="29"/>
        <w:spacing w:after="0" w:line="240" w:lineRule="auto"/>
        <w:ind w:left="0" w:firstLine="720"/>
        <w:jc w:val="both"/>
        <w:rPr>
          <w:sz w:val="24"/>
          <w:szCs w:val="24"/>
        </w:rPr>
      </w:pPr>
      <w:r w:rsidRPr="00E47F79">
        <w:rPr>
          <w:sz w:val="24"/>
          <w:szCs w:val="24"/>
        </w:rPr>
        <w:t>- объем муниципальных услуг (работ).</w:t>
      </w:r>
    </w:p>
    <w:p w:rsidR="00E47F79" w:rsidRPr="00E47F79" w:rsidRDefault="00E47F79" w:rsidP="00E47F79">
      <w:pPr>
        <w:ind w:firstLine="709"/>
        <w:outlineLvl w:val="0"/>
        <w:rPr>
          <w:rFonts w:ascii="Times New Roman" w:hAnsi="Times New Roman" w:cs="Times New Roman"/>
        </w:rPr>
      </w:pPr>
    </w:p>
    <w:p w:rsidR="00E47F79" w:rsidRPr="00E47F79" w:rsidRDefault="00E47F79" w:rsidP="00E47F79">
      <w:pPr>
        <w:ind w:firstLine="720"/>
        <w:rPr>
          <w:rFonts w:ascii="Times New Roman" w:hAnsi="Times New Roman" w:cs="Times New Roman"/>
        </w:rPr>
      </w:pPr>
    </w:p>
    <w:p w:rsidR="00E47F79" w:rsidRPr="00E47F79" w:rsidRDefault="00E47F79" w:rsidP="00E47F79">
      <w:pPr>
        <w:rPr>
          <w:rFonts w:ascii="Times New Roman" w:hAnsi="Times New Roman" w:cs="Times New Roman"/>
        </w:rPr>
      </w:pPr>
    </w:p>
    <w:p w:rsidR="00E47F79" w:rsidRPr="00E47F79" w:rsidRDefault="00E47F79" w:rsidP="00E47F79">
      <w:pPr>
        <w:rPr>
          <w:rFonts w:ascii="Times New Roman" w:hAnsi="Times New Roman" w:cs="Times New Roman"/>
        </w:rPr>
      </w:pPr>
    </w:p>
    <w:p w:rsidR="00E47F79" w:rsidRPr="00E47F79" w:rsidRDefault="00E47F79" w:rsidP="00E47F79">
      <w:pPr>
        <w:rPr>
          <w:rFonts w:ascii="Times New Roman" w:hAnsi="Times New Roman" w:cs="Times New Roman"/>
        </w:rPr>
      </w:pPr>
    </w:p>
    <w:p w:rsidR="00E47F79" w:rsidRPr="00E47F79" w:rsidRDefault="00E47F79" w:rsidP="00E47F79">
      <w:pPr>
        <w:rPr>
          <w:rFonts w:ascii="Times New Roman" w:hAnsi="Times New Roman" w:cs="Times New Roman"/>
        </w:rPr>
      </w:pPr>
    </w:p>
    <w:p w:rsidR="00E47F79" w:rsidRPr="00E47F79" w:rsidRDefault="00E47F79" w:rsidP="00E47F79">
      <w:pPr>
        <w:rPr>
          <w:rFonts w:ascii="Times New Roman" w:hAnsi="Times New Roman" w:cs="Times New Roman"/>
        </w:rPr>
        <w:sectPr w:rsidR="00E47F79" w:rsidRPr="00E47F79">
          <w:pgSz w:w="11906" w:h="16838"/>
          <w:pgMar w:top="993" w:right="849" w:bottom="993" w:left="1276" w:header="425" w:footer="720" w:gutter="0"/>
          <w:pgNumType w:start="1"/>
          <w:cols w:space="720"/>
          <w:formProt w:val="0"/>
        </w:sectPr>
      </w:pPr>
    </w:p>
    <w:tbl>
      <w:tblPr>
        <w:tblW w:w="5732" w:type="dxa"/>
        <w:jc w:val="right"/>
        <w:tblLook w:val="04A0" w:firstRow="1" w:lastRow="0" w:firstColumn="1" w:lastColumn="0" w:noHBand="0" w:noVBand="1"/>
      </w:tblPr>
      <w:tblGrid>
        <w:gridCol w:w="5732"/>
      </w:tblGrid>
      <w:tr w:rsidR="00E47F79" w:rsidRPr="00E47F79" w:rsidTr="00F306EB">
        <w:trPr>
          <w:jc w:val="right"/>
        </w:trPr>
        <w:tc>
          <w:tcPr>
            <w:tcW w:w="5732" w:type="dxa"/>
            <w:hideMark/>
          </w:tcPr>
          <w:p w:rsidR="00E47F79" w:rsidRPr="00E47F79" w:rsidRDefault="00E47F79">
            <w:pPr>
              <w:jc w:val="center"/>
              <w:rPr>
                <w:rFonts w:ascii="Times New Roman" w:eastAsia="Times New Roman" w:hAnsi="Times New Roman" w:cs="Times New Roman"/>
              </w:rPr>
            </w:pPr>
            <w:r w:rsidRPr="00E47F79">
              <w:rPr>
                <w:rFonts w:ascii="Times New Roman" w:hAnsi="Times New Roman" w:cs="Times New Roman"/>
              </w:rPr>
              <w:lastRenderedPageBreak/>
              <w:t>Приложение</w:t>
            </w:r>
          </w:p>
          <w:p w:rsidR="00E47F79" w:rsidRPr="00E47F79" w:rsidRDefault="00E47F79" w:rsidP="00624478">
            <w:pPr>
              <w:jc w:val="center"/>
              <w:rPr>
                <w:rFonts w:ascii="Times New Roman" w:eastAsia="Times New Roman" w:hAnsi="Times New Roman" w:cs="Times New Roman"/>
              </w:rPr>
            </w:pPr>
            <w:r w:rsidRPr="00E47F79">
              <w:rPr>
                <w:rFonts w:ascii="Times New Roman" w:hAnsi="Times New Roman" w:cs="Times New Roman"/>
              </w:rPr>
              <w:t>к Методическим рекомендациям по составлению субъектами бюджетного планирования бюджета муниципального округа обоснований бюджетных ассигнований на 202</w:t>
            </w:r>
            <w:r w:rsidR="00624478">
              <w:rPr>
                <w:rFonts w:ascii="Times New Roman" w:hAnsi="Times New Roman" w:cs="Times New Roman"/>
              </w:rPr>
              <w:t>6</w:t>
            </w:r>
            <w:r w:rsidRPr="00E47F79">
              <w:rPr>
                <w:rFonts w:ascii="Times New Roman" w:hAnsi="Times New Roman" w:cs="Times New Roman"/>
              </w:rPr>
              <w:t xml:space="preserve"> год и на плановый период 202</w:t>
            </w:r>
            <w:r w:rsidR="00624478">
              <w:rPr>
                <w:rFonts w:ascii="Times New Roman" w:hAnsi="Times New Roman" w:cs="Times New Roman"/>
              </w:rPr>
              <w:t>7</w:t>
            </w:r>
            <w:r w:rsidRPr="00E47F79">
              <w:rPr>
                <w:rFonts w:ascii="Times New Roman" w:hAnsi="Times New Roman" w:cs="Times New Roman"/>
              </w:rPr>
              <w:t xml:space="preserve"> и 202</w:t>
            </w:r>
            <w:r w:rsidR="00624478">
              <w:rPr>
                <w:rFonts w:ascii="Times New Roman" w:hAnsi="Times New Roman" w:cs="Times New Roman"/>
              </w:rPr>
              <w:t>8</w:t>
            </w:r>
            <w:r w:rsidRPr="00E47F79">
              <w:rPr>
                <w:rFonts w:ascii="Times New Roman" w:hAnsi="Times New Roman" w:cs="Times New Roman"/>
              </w:rPr>
              <w:t xml:space="preserve"> годов</w:t>
            </w:r>
          </w:p>
        </w:tc>
      </w:tr>
    </w:tbl>
    <w:p w:rsidR="00E47F79" w:rsidRPr="00E47F79" w:rsidRDefault="00E47F79" w:rsidP="00E47F79">
      <w:pPr>
        <w:jc w:val="center"/>
        <w:rPr>
          <w:rFonts w:ascii="Times New Roman" w:eastAsia="Times New Roman" w:hAnsi="Times New Roman" w:cs="Times New Roman"/>
          <w:b/>
        </w:rPr>
      </w:pPr>
    </w:p>
    <w:p w:rsidR="00BB5894" w:rsidRPr="00BB5894" w:rsidRDefault="00BB5894" w:rsidP="00BB5894">
      <w:pPr>
        <w:jc w:val="center"/>
        <w:rPr>
          <w:rFonts w:ascii="Times New Roman" w:hAnsi="Times New Roman" w:cs="Times New Roman"/>
          <w:b/>
        </w:rPr>
      </w:pPr>
      <w:r w:rsidRPr="00BB5894">
        <w:rPr>
          <w:rFonts w:ascii="Times New Roman" w:hAnsi="Times New Roman" w:cs="Times New Roman"/>
          <w:b/>
        </w:rPr>
        <w:t>Обоснование бюджетных ассигнований</w:t>
      </w:r>
    </w:p>
    <w:p w:rsidR="00BB5894" w:rsidRPr="00BB5894" w:rsidRDefault="00BB5894" w:rsidP="00BB5894">
      <w:pPr>
        <w:jc w:val="center"/>
        <w:rPr>
          <w:rFonts w:ascii="Times New Roman" w:hAnsi="Times New Roman" w:cs="Times New Roman"/>
          <w:b/>
        </w:rPr>
      </w:pPr>
      <w:r w:rsidRPr="00BB5894">
        <w:rPr>
          <w:rFonts w:ascii="Times New Roman" w:hAnsi="Times New Roman" w:cs="Times New Roman"/>
          <w:b/>
        </w:rPr>
        <w:t>на 2026 год и на плановый период 2027 и 2028 годов</w:t>
      </w:r>
    </w:p>
    <w:p w:rsidR="00BB5894" w:rsidRPr="00BB5894" w:rsidRDefault="00BB5894" w:rsidP="00BB5894">
      <w:pPr>
        <w:jc w:val="center"/>
        <w:rPr>
          <w:rFonts w:ascii="Times New Roman" w:hAnsi="Times New Roman" w:cs="Times New Roman"/>
        </w:rPr>
      </w:pPr>
      <w:proofErr w:type="gramStart"/>
      <w:r w:rsidRPr="00BB5894">
        <w:rPr>
          <w:rFonts w:ascii="Times New Roman" w:hAnsi="Times New Roman" w:cs="Times New Roman"/>
        </w:rPr>
        <w:t>от  "</w:t>
      </w:r>
      <w:proofErr w:type="gramEnd"/>
      <w:r w:rsidRPr="00BB5894">
        <w:rPr>
          <w:rFonts w:ascii="Times New Roman" w:hAnsi="Times New Roman" w:cs="Times New Roman"/>
        </w:rPr>
        <w:t>___"  ________________  20___ г.</w:t>
      </w:r>
    </w:p>
    <w:p w:rsidR="00BB5894" w:rsidRPr="00BB5894" w:rsidRDefault="00BB5894" w:rsidP="00A55573">
      <w:pPr>
        <w:jc w:val="left"/>
        <w:rPr>
          <w:rFonts w:ascii="Times New Roman" w:hAnsi="Times New Roman" w:cs="Times New Roman"/>
        </w:rPr>
      </w:pPr>
      <w:r w:rsidRPr="00BB5894">
        <w:rPr>
          <w:rFonts w:ascii="Times New Roman" w:hAnsi="Times New Roman" w:cs="Times New Roman"/>
        </w:rPr>
        <w:t>Субъект бюджетного планирования                     __________________________________________________________________________________________</w:t>
      </w:r>
      <w:r w:rsidRPr="00BB5894">
        <w:rPr>
          <w:rFonts w:ascii="Times New Roman" w:hAnsi="Times New Roman" w:cs="Times New Roman"/>
        </w:rPr>
        <w:tab/>
      </w:r>
    </w:p>
    <w:tbl>
      <w:tblPr>
        <w:tblW w:w="14536" w:type="dxa"/>
        <w:tblInd w:w="93" w:type="dxa"/>
        <w:tblLayout w:type="fixed"/>
        <w:tblLook w:val="04A0" w:firstRow="1" w:lastRow="0" w:firstColumn="1" w:lastColumn="0" w:noHBand="0" w:noVBand="1"/>
      </w:tblPr>
      <w:tblGrid>
        <w:gridCol w:w="879"/>
        <w:gridCol w:w="1259"/>
        <w:gridCol w:w="1380"/>
        <w:gridCol w:w="1427"/>
        <w:gridCol w:w="1426"/>
        <w:gridCol w:w="1371"/>
        <w:gridCol w:w="1428"/>
        <w:gridCol w:w="1065"/>
        <w:gridCol w:w="1021"/>
        <w:gridCol w:w="974"/>
        <w:gridCol w:w="1267"/>
        <w:gridCol w:w="1015"/>
        <w:gridCol w:w="24"/>
      </w:tblGrid>
      <w:tr w:rsidR="00BB5894" w:rsidRPr="00BB5894" w:rsidTr="00F306EB">
        <w:trPr>
          <w:trHeight w:val="303"/>
        </w:trPr>
        <w:tc>
          <w:tcPr>
            <w:tcW w:w="14536" w:type="dxa"/>
            <w:gridSpan w:val="13"/>
            <w:tcBorders>
              <w:top w:val="nil"/>
              <w:left w:val="nil"/>
              <w:bottom w:val="nil"/>
              <w:right w:val="nil"/>
            </w:tcBorders>
            <w:shd w:val="clear" w:color="auto" w:fill="auto"/>
            <w:noWrap/>
            <w:vAlign w:val="bottom"/>
            <w:hideMark/>
          </w:tcPr>
          <w:p w:rsidR="00BB5894" w:rsidRPr="00BB5894" w:rsidRDefault="00BB5894" w:rsidP="0072672A">
            <w:pPr>
              <w:jc w:val="center"/>
              <w:rPr>
                <w:rFonts w:ascii="Times New Roman" w:hAnsi="Times New Roman" w:cs="Times New Roman"/>
                <w:b/>
                <w:bCs/>
              </w:rPr>
            </w:pPr>
          </w:p>
          <w:p w:rsidR="00BB5894" w:rsidRPr="00BB5894" w:rsidRDefault="00BB5894" w:rsidP="0072672A">
            <w:pPr>
              <w:jc w:val="center"/>
              <w:rPr>
                <w:rFonts w:ascii="Times New Roman" w:hAnsi="Times New Roman" w:cs="Times New Roman"/>
                <w:b/>
                <w:bCs/>
              </w:rPr>
            </w:pPr>
            <w:r w:rsidRPr="00BB5894">
              <w:rPr>
                <w:rFonts w:ascii="Times New Roman" w:hAnsi="Times New Roman" w:cs="Times New Roman"/>
                <w:b/>
                <w:bCs/>
              </w:rPr>
              <w:t>1. Объем бюджетных ассигнований на исполнение действующих расходных обязательств, тыс. руб.</w:t>
            </w:r>
          </w:p>
        </w:tc>
      </w:tr>
      <w:tr w:rsidR="00BB5894" w:rsidRPr="00BB5894" w:rsidTr="00F306EB">
        <w:trPr>
          <w:gridAfter w:val="1"/>
          <w:wAfter w:w="23" w:type="dxa"/>
          <w:trHeight w:val="303"/>
        </w:trPr>
        <w:tc>
          <w:tcPr>
            <w:tcW w:w="494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Код расходов по БК</w:t>
            </w:r>
          </w:p>
        </w:tc>
        <w:tc>
          <w:tcPr>
            <w:tcW w:w="142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Код строки</w:t>
            </w:r>
          </w:p>
        </w:tc>
        <w:tc>
          <w:tcPr>
            <w:tcW w:w="1371"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2024 год (отчет)</w:t>
            </w:r>
          </w:p>
        </w:tc>
        <w:tc>
          <w:tcPr>
            <w:tcW w:w="1428"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2025 год (первоначальный бюджет)</w:t>
            </w:r>
          </w:p>
        </w:tc>
        <w:tc>
          <w:tcPr>
            <w:tcW w:w="106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w:t>
            </w:r>
            <w:r w:rsidRPr="00BB5894">
              <w:rPr>
                <w:rFonts w:ascii="Times New Roman" w:hAnsi="Times New Roman" w:cs="Times New Roman"/>
                <w:lang w:val="en-US"/>
              </w:rPr>
              <w:t>2</w:t>
            </w:r>
            <w:r w:rsidRPr="00BB5894">
              <w:rPr>
                <w:rFonts w:ascii="Times New Roman" w:hAnsi="Times New Roman" w:cs="Times New Roman"/>
              </w:rPr>
              <w:t>6 год</w:t>
            </w:r>
          </w:p>
        </w:tc>
        <w:tc>
          <w:tcPr>
            <w:tcW w:w="1021"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2027 год</w:t>
            </w:r>
          </w:p>
        </w:tc>
        <w:tc>
          <w:tcPr>
            <w:tcW w:w="974"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2028 год</w:t>
            </w:r>
          </w:p>
        </w:tc>
        <w:tc>
          <w:tcPr>
            <w:tcW w:w="1267"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xml:space="preserve">Метод расчета </w:t>
            </w:r>
          </w:p>
        </w:tc>
        <w:tc>
          <w:tcPr>
            <w:tcW w:w="101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Примечание</w:t>
            </w:r>
          </w:p>
        </w:tc>
      </w:tr>
      <w:tr w:rsidR="00BB5894" w:rsidRPr="00BB5894" w:rsidTr="00F306EB">
        <w:trPr>
          <w:gridAfter w:val="1"/>
          <w:wAfter w:w="24" w:type="dxa"/>
          <w:trHeight w:val="759"/>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раздел</w:t>
            </w:r>
          </w:p>
        </w:tc>
        <w:tc>
          <w:tcPr>
            <w:tcW w:w="125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подраздел</w:t>
            </w:r>
          </w:p>
        </w:tc>
        <w:tc>
          <w:tcPr>
            <w:tcW w:w="138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целевая статья</w:t>
            </w:r>
          </w:p>
        </w:tc>
        <w:tc>
          <w:tcPr>
            <w:tcW w:w="1426" w:type="dxa"/>
            <w:tcBorders>
              <w:top w:val="nil"/>
              <w:left w:val="nil"/>
              <w:bottom w:val="single" w:sz="4" w:space="0" w:color="auto"/>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вид расходов</w:t>
            </w:r>
          </w:p>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(с расшифровкой до третьего знака)</w:t>
            </w:r>
          </w:p>
        </w:tc>
        <w:tc>
          <w:tcPr>
            <w:tcW w:w="1426" w:type="dxa"/>
            <w:vMerge/>
            <w:tcBorders>
              <w:top w:val="single" w:sz="4" w:space="0" w:color="auto"/>
              <w:left w:val="single" w:sz="4" w:space="0" w:color="auto"/>
              <w:bottom w:val="single" w:sz="4" w:space="0" w:color="000000"/>
              <w:right w:val="single" w:sz="4" w:space="0" w:color="auto"/>
            </w:tcBorders>
            <w:vAlign w:val="center"/>
            <w:hideMark/>
          </w:tcPr>
          <w:p w:rsidR="00BB5894" w:rsidRPr="00BB5894" w:rsidRDefault="00BB5894" w:rsidP="0072672A">
            <w:pPr>
              <w:rPr>
                <w:rFonts w:ascii="Times New Roman" w:hAnsi="Times New Roman" w:cs="Times New Roman"/>
              </w:rPr>
            </w:pPr>
          </w:p>
        </w:tc>
        <w:tc>
          <w:tcPr>
            <w:tcW w:w="1371"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428"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065"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021"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974"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267"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015"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r>
      <w:tr w:rsidR="00BB5894" w:rsidRPr="00BB5894" w:rsidTr="00F306EB">
        <w:trPr>
          <w:gridAfter w:val="1"/>
          <w:wAfter w:w="24" w:type="dxa"/>
          <w:trHeight w:val="303"/>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w:t>
            </w:r>
          </w:p>
        </w:tc>
        <w:tc>
          <w:tcPr>
            <w:tcW w:w="125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w:t>
            </w:r>
          </w:p>
        </w:tc>
        <w:tc>
          <w:tcPr>
            <w:tcW w:w="138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3</w:t>
            </w:r>
          </w:p>
        </w:tc>
        <w:tc>
          <w:tcPr>
            <w:tcW w:w="1426" w:type="dxa"/>
            <w:tcBorders>
              <w:top w:val="nil"/>
              <w:left w:val="nil"/>
              <w:bottom w:val="single" w:sz="4" w:space="0" w:color="auto"/>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4</w:t>
            </w:r>
          </w:p>
        </w:tc>
        <w:tc>
          <w:tcPr>
            <w:tcW w:w="1426" w:type="dxa"/>
            <w:tcBorders>
              <w:top w:val="nil"/>
              <w:left w:val="nil"/>
              <w:bottom w:val="nil"/>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5</w:t>
            </w:r>
          </w:p>
        </w:tc>
        <w:tc>
          <w:tcPr>
            <w:tcW w:w="1371" w:type="dxa"/>
            <w:tcBorders>
              <w:top w:val="single" w:sz="4" w:space="0" w:color="auto"/>
              <w:left w:val="nil"/>
              <w:bottom w:val="nil"/>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6</w:t>
            </w:r>
          </w:p>
        </w:tc>
        <w:tc>
          <w:tcPr>
            <w:tcW w:w="1428" w:type="dxa"/>
            <w:tcBorders>
              <w:top w:val="single" w:sz="4" w:space="0" w:color="auto"/>
              <w:left w:val="nil"/>
              <w:bottom w:val="nil"/>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7</w:t>
            </w:r>
          </w:p>
        </w:tc>
        <w:tc>
          <w:tcPr>
            <w:tcW w:w="1065" w:type="dxa"/>
            <w:tcBorders>
              <w:top w:val="single" w:sz="4" w:space="0" w:color="auto"/>
              <w:left w:val="nil"/>
              <w:bottom w:val="nil"/>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8</w:t>
            </w:r>
          </w:p>
        </w:tc>
        <w:tc>
          <w:tcPr>
            <w:tcW w:w="1021" w:type="dxa"/>
            <w:tcBorders>
              <w:top w:val="single" w:sz="4" w:space="0" w:color="auto"/>
              <w:left w:val="nil"/>
              <w:bottom w:val="nil"/>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9</w:t>
            </w:r>
          </w:p>
        </w:tc>
        <w:tc>
          <w:tcPr>
            <w:tcW w:w="974" w:type="dxa"/>
            <w:tcBorders>
              <w:top w:val="single" w:sz="4" w:space="0" w:color="auto"/>
              <w:left w:val="nil"/>
              <w:bottom w:val="nil"/>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10</w:t>
            </w:r>
          </w:p>
        </w:tc>
        <w:tc>
          <w:tcPr>
            <w:tcW w:w="1267" w:type="dxa"/>
            <w:tcBorders>
              <w:top w:val="single" w:sz="4" w:space="0" w:color="auto"/>
              <w:left w:val="nil"/>
              <w:bottom w:val="nil"/>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11</w:t>
            </w:r>
          </w:p>
        </w:tc>
        <w:tc>
          <w:tcPr>
            <w:tcW w:w="1015" w:type="dxa"/>
            <w:tcBorders>
              <w:top w:val="single" w:sz="4" w:space="0" w:color="auto"/>
              <w:left w:val="nil"/>
              <w:bottom w:val="single" w:sz="4" w:space="0" w:color="auto"/>
              <w:right w:val="single" w:sz="4" w:space="0" w:color="auto"/>
            </w:tcBorders>
            <w:shd w:val="clear" w:color="auto" w:fill="auto"/>
            <w:noWrap/>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12</w:t>
            </w:r>
          </w:p>
        </w:tc>
      </w:tr>
      <w:tr w:rsidR="00BB5894" w:rsidRPr="00BB5894" w:rsidTr="00F306EB">
        <w:trPr>
          <w:gridAfter w:val="1"/>
          <w:wAfter w:w="24" w:type="dxa"/>
          <w:trHeight w:val="334"/>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5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8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6" w:type="dxa"/>
            <w:tcBorders>
              <w:top w:val="nil"/>
              <w:left w:val="nil"/>
              <w:bottom w:val="single" w:sz="4" w:space="0" w:color="auto"/>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6"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7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6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74"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67"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15" w:type="dxa"/>
            <w:tcBorders>
              <w:top w:val="single" w:sz="4" w:space="0" w:color="auto"/>
              <w:left w:val="nil"/>
              <w:bottom w:val="single" w:sz="4" w:space="0" w:color="auto"/>
              <w:right w:val="single" w:sz="4" w:space="0" w:color="auto"/>
            </w:tcBorders>
            <w:shd w:val="clear" w:color="auto" w:fill="auto"/>
            <w:noWrap/>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gridAfter w:val="1"/>
          <w:wAfter w:w="24" w:type="dxa"/>
          <w:trHeight w:val="303"/>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5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8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6" w:type="dxa"/>
            <w:tcBorders>
              <w:top w:val="nil"/>
              <w:left w:val="nil"/>
              <w:bottom w:val="single" w:sz="4" w:space="0" w:color="auto"/>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7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6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74"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67"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15" w:type="dxa"/>
            <w:tcBorders>
              <w:top w:val="single" w:sz="4" w:space="0" w:color="auto"/>
              <w:left w:val="nil"/>
              <w:bottom w:val="single" w:sz="4" w:space="0" w:color="auto"/>
              <w:right w:val="single" w:sz="4" w:space="0" w:color="auto"/>
            </w:tcBorders>
            <w:shd w:val="clear" w:color="auto" w:fill="auto"/>
            <w:noWrap/>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gridAfter w:val="1"/>
          <w:wAfter w:w="24" w:type="dxa"/>
          <w:trHeight w:val="349"/>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5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8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6" w:type="dxa"/>
            <w:tcBorders>
              <w:top w:val="nil"/>
              <w:left w:val="nil"/>
              <w:bottom w:val="single" w:sz="4" w:space="0" w:color="auto"/>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7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6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74"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67"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15" w:type="dxa"/>
            <w:tcBorders>
              <w:top w:val="single" w:sz="4" w:space="0" w:color="auto"/>
              <w:left w:val="nil"/>
              <w:bottom w:val="single" w:sz="4" w:space="0" w:color="auto"/>
              <w:right w:val="single" w:sz="4" w:space="0" w:color="auto"/>
            </w:tcBorders>
            <w:shd w:val="clear" w:color="auto" w:fill="auto"/>
            <w:noWrap/>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gridAfter w:val="1"/>
          <w:wAfter w:w="23" w:type="dxa"/>
          <w:trHeight w:val="349"/>
        </w:trPr>
        <w:tc>
          <w:tcPr>
            <w:tcW w:w="494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xml:space="preserve">                                                                                                   Итого</w:t>
            </w:r>
          </w:p>
        </w:tc>
        <w:tc>
          <w:tcPr>
            <w:tcW w:w="142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7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6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74"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67"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15" w:type="dxa"/>
            <w:tcBorders>
              <w:top w:val="single" w:sz="4" w:space="0" w:color="auto"/>
              <w:left w:val="nil"/>
              <w:bottom w:val="single" w:sz="4" w:space="0" w:color="auto"/>
              <w:right w:val="single" w:sz="4" w:space="0" w:color="auto"/>
            </w:tcBorders>
            <w:shd w:val="clear" w:color="auto" w:fill="auto"/>
            <w:noWrap/>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bl>
    <w:p w:rsidR="00BB5894" w:rsidRPr="00BB5894" w:rsidRDefault="00BB5894" w:rsidP="00BB5894">
      <w:pPr>
        <w:tabs>
          <w:tab w:val="left" w:pos="0"/>
          <w:tab w:val="left" w:pos="142"/>
        </w:tabs>
        <w:jc w:val="center"/>
        <w:rPr>
          <w:rFonts w:ascii="Times New Roman" w:hAnsi="Times New Roman" w:cs="Times New Roman"/>
          <w:b/>
        </w:rPr>
      </w:pPr>
    </w:p>
    <w:p w:rsidR="00E6631E" w:rsidRDefault="00E6631E" w:rsidP="00BB5894">
      <w:pPr>
        <w:jc w:val="center"/>
        <w:rPr>
          <w:rFonts w:ascii="Times New Roman" w:hAnsi="Times New Roman" w:cs="Times New Roman"/>
          <w:b/>
          <w:bCs/>
        </w:rPr>
      </w:pPr>
    </w:p>
    <w:p w:rsidR="00E6631E" w:rsidRDefault="00E6631E" w:rsidP="00BB5894">
      <w:pPr>
        <w:jc w:val="center"/>
        <w:rPr>
          <w:rFonts w:ascii="Times New Roman" w:hAnsi="Times New Roman" w:cs="Times New Roman"/>
          <w:b/>
          <w:bCs/>
        </w:rPr>
      </w:pPr>
    </w:p>
    <w:p w:rsidR="00E6631E" w:rsidRDefault="00E6631E" w:rsidP="00BB5894">
      <w:pPr>
        <w:jc w:val="center"/>
        <w:rPr>
          <w:rFonts w:ascii="Times New Roman" w:hAnsi="Times New Roman" w:cs="Times New Roman"/>
          <w:b/>
          <w:bCs/>
        </w:rPr>
      </w:pPr>
    </w:p>
    <w:p w:rsidR="00E6631E" w:rsidRDefault="00E6631E" w:rsidP="00BB5894">
      <w:pPr>
        <w:jc w:val="center"/>
        <w:rPr>
          <w:rFonts w:ascii="Times New Roman" w:hAnsi="Times New Roman" w:cs="Times New Roman"/>
          <w:b/>
          <w:bCs/>
        </w:rPr>
      </w:pPr>
    </w:p>
    <w:p w:rsidR="00E6631E" w:rsidRDefault="00E6631E" w:rsidP="00BB5894">
      <w:pPr>
        <w:jc w:val="center"/>
        <w:rPr>
          <w:rFonts w:ascii="Times New Roman" w:hAnsi="Times New Roman" w:cs="Times New Roman"/>
          <w:b/>
          <w:bCs/>
        </w:rPr>
      </w:pPr>
    </w:p>
    <w:p w:rsidR="00E6631E" w:rsidRDefault="00E6631E" w:rsidP="00BB5894">
      <w:pPr>
        <w:jc w:val="center"/>
        <w:rPr>
          <w:rFonts w:ascii="Times New Roman" w:hAnsi="Times New Roman" w:cs="Times New Roman"/>
          <w:b/>
          <w:bCs/>
        </w:rPr>
      </w:pPr>
    </w:p>
    <w:p w:rsidR="00BB5894" w:rsidRPr="00BB5894" w:rsidRDefault="00BB5894" w:rsidP="00BB5894">
      <w:pPr>
        <w:jc w:val="center"/>
        <w:rPr>
          <w:rFonts w:ascii="Times New Roman" w:hAnsi="Times New Roman" w:cs="Times New Roman"/>
          <w:b/>
          <w:bCs/>
        </w:rPr>
      </w:pPr>
      <w:r w:rsidRPr="00BB5894">
        <w:rPr>
          <w:rFonts w:ascii="Times New Roman" w:hAnsi="Times New Roman" w:cs="Times New Roman"/>
          <w:b/>
          <w:bCs/>
        </w:rPr>
        <w:t>2. Объем бюджетных ассигнований на исполнение принимаемых обязательств, тыс. руб.</w:t>
      </w:r>
    </w:p>
    <w:tbl>
      <w:tblPr>
        <w:tblW w:w="14394" w:type="dxa"/>
        <w:tblInd w:w="93" w:type="dxa"/>
        <w:tblLook w:val="04A0" w:firstRow="1" w:lastRow="0" w:firstColumn="1" w:lastColumn="0" w:noHBand="0" w:noVBand="1"/>
      </w:tblPr>
      <w:tblGrid>
        <w:gridCol w:w="969"/>
        <w:gridCol w:w="1299"/>
        <w:gridCol w:w="1042"/>
        <w:gridCol w:w="2634"/>
        <w:gridCol w:w="1157"/>
        <w:gridCol w:w="1278"/>
        <w:gridCol w:w="992"/>
        <w:gridCol w:w="1239"/>
        <w:gridCol w:w="1786"/>
        <w:gridCol w:w="1998"/>
      </w:tblGrid>
      <w:tr w:rsidR="00BB5894" w:rsidRPr="00BB5894" w:rsidTr="00F306EB">
        <w:trPr>
          <w:trHeight w:val="249"/>
        </w:trPr>
        <w:tc>
          <w:tcPr>
            <w:tcW w:w="5944"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Код расходов по БК</w:t>
            </w:r>
          </w:p>
        </w:tc>
        <w:tc>
          <w:tcPr>
            <w:tcW w:w="11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Код строки</w:t>
            </w:r>
          </w:p>
        </w:tc>
        <w:tc>
          <w:tcPr>
            <w:tcW w:w="1278"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2026 год</w:t>
            </w:r>
          </w:p>
        </w:tc>
        <w:tc>
          <w:tcPr>
            <w:tcW w:w="992"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2027 год</w:t>
            </w:r>
          </w:p>
        </w:tc>
        <w:tc>
          <w:tcPr>
            <w:tcW w:w="1239"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2028 год</w:t>
            </w:r>
          </w:p>
        </w:tc>
        <w:tc>
          <w:tcPr>
            <w:tcW w:w="17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Метод расчета</w:t>
            </w:r>
          </w:p>
        </w:tc>
        <w:tc>
          <w:tcPr>
            <w:tcW w:w="19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Примечание</w:t>
            </w:r>
          </w:p>
        </w:tc>
      </w:tr>
      <w:tr w:rsidR="00BB5894" w:rsidRPr="00BB5894" w:rsidTr="00F306EB">
        <w:trPr>
          <w:trHeight w:val="546"/>
        </w:trPr>
        <w:tc>
          <w:tcPr>
            <w:tcW w:w="969"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раздел</w:t>
            </w:r>
          </w:p>
        </w:tc>
        <w:tc>
          <w:tcPr>
            <w:tcW w:w="129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подраздел</w:t>
            </w:r>
          </w:p>
        </w:tc>
        <w:tc>
          <w:tcPr>
            <w:tcW w:w="104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целевая статья</w:t>
            </w:r>
          </w:p>
        </w:tc>
        <w:tc>
          <w:tcPr>
            <w:tcW w:w="26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вид расходов</w:t>
            </w:r>
          </w:p>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(с расшифровкой до третьего знака)</w:t>
            </w:r>
          </w:p>
        </w:tc>
        <w:tc>
          <w:tcPr>
            <w:tcW w:w="1157"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c>
          <w:tcPr>
            <w:tcW w:w="1278"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992"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239" w:type="dxa"/>
            <w:vMerge/>
            <w:tcBorders>
              <w:top w:val="single" w:sz="4" w:space="0" w:color="auto"/>
              <w:left w:val="single" w:sz="4" w:space="0" w:color="auto"/>
              <w:bottom w:val="single" w:sz="4" w:space="0" w:color="000000"/>
              <w:right w:val="single" w:sz="4" w:space="0" w:color="000000"/>
            </w:tcBorders>
            <w:vAlign w:val="center"/>
            <w:hideMark/>
          </w:tcPr>
          <w:p w:rsidR="00BB5894" w:rsidRPr="00BB5894" w:rsidRDefault="00BB5894" w:rsidP="0072672A">
            <w:pPr>
              <w:rPr>
                <w:rFonts w:ascii="Times New Roman" w:hAnsi="Times New Roman" w:cs="Times New Roman"/>
              </w:rPr>
            </w:pPr>
          </w:p>
        </w:tc>
        <w:tc>
          <w:tcPr>
            <w:tcW w:w="1786"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c>
          <w:tcPr>
            <w:tcW w:w="1998"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r>
      <w:tr w:rsidR="00BB5894" w:rsidRPr="00BB5894" w:rsidTr="00F306EB">
        <w:trPr>
          <w:trHeight w:val="295"/>
        </w:trPr>
        <w:tc>
          <w:tcPr>
            <w:tcW w:w="969"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w:t>
            </w:r>
          </w:p>
        </w:tc>
        <w:tc>
          <w:tcPr>
            <w:tcW w:w="129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w:t>
            </w:r>
          </w:p>
        </w:tc>
        <w:tc>
          <w:tcPr>
            <w:tcW w:w="104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3</w:t>
            </w:r>
          </w:p>
        </w:tc>
        <w:tc>
          <w:tcPr>
            <w:tcW w:w="26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4</w:t>
            </w:r>
          </w:p>
        </w:tc>
        <w:tc>
          <w:tcPr>
            <w:tcW w:w="1157"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5</w:t>
            </w:r>
          </w:p>
        </w:tc>
        <w:tc>
          <w:tcPr>
            <w:tcW w:w="127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6</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7</w:t>
            </w:r>
          </w:p>
        </w:tc>
        <w:tc>
          <w:tcPr>
            <w:tcW w:w="1239"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8</w:t>
            </w:r>
          </w:p>
        </w:tc>
        <w:tc>
          <w:tcPr>
            <w:tcW w:w="1786"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9</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10</w:t>
            </w:r>
          </w:p>
        </w:tc>
      </w:tr>
      <w:tr w:rsidR="00BB5894" w:rsidRPr="00BB5894" w:rsidTr="00F306EB">
        <w:trPr>
          <w:trHeight w:val="192"/>
        </w:trPr>
        <w:tc>
          <w:tcPr>
            <w:tcW w:w="969"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9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4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26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57"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7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39"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786"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trHeight w:val="140"/>
        </w:trPr>
        <w:tc>
          <w:tcPr>
            <w:tcW w:w="969"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9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4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26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57"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7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39"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786"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trHeight w:val="117"/>
        </w:trPr>
        <w:tc>
          <w:tcPr>
            <w:tcW w:w="969"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9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04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26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57"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7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39"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786"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trHeight w:val="265"/>
        </w:trPr>
        <w:tc>
          <w:tcPr>
            <w:tcW w:w="5944"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xml:space="preserve">                                                                                                Итого</w:t>
            </w:r>
          </w:p>
        </w:tc>
        <w:tc>
          <w:tcPr>
            <w:tcW w:w="1157"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7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239"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786"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bl>
    <w:p w:rsidR="00BB5894" w:rsidRPr="00BB5894" w:rsidRDefault="00BB5894" w:rsidP="00BB5894">
      <w:pPr>
        <w:jc w:val="center"/>
        <w:rPr>
          <w:rFonts w:ascii="Times New Roman" w:hAnsi="Times New Roman" w:cs="Times New Roman"/>
          <w:b/>
          <w:bCs/>
          <w:lang w:val="en-US"/>
        </w:rPr>
      </w:pPr>
    </w:p>
    <w:p w:rsidR="00BB5894" w:rsidRPr="00BB5894" w:rsidRDefault="00BB5894" w:rsidP="00BB5894">
      <w:pPr>
        <w:jc w:val="center"/>
        <w:rPr>
          <w:rFonts w:ascii="Times New Roman" w:hAnsi="Times New Roman" w:cs="Times New Roman"/>
          <w:b/>
          <w:bCs/>
        </w:rPr>
      </w:pPr>
    </w:p>
    <w:p w:rsidR="00BB5894" w:rsidRPr="00BB5894" w:rsidRDefault="00BB5894" w:rsidP="00BB5894">
      <w:pPr>
        <w:jc w:val="center"/>
        <w:rPr>
          <w:rFonts w:ascii="Times New Roman" w:hAnsi="Times New Roman" w:cs="Times New Roman"/>
          <w:b/>
          <w:bCs/>
        </w:rPr>
      </w:pPr>
      <w:r w:rsidRPr="00BB5894">
        <w:rPr>
          <w:rFonts w:ascii="Times New Roman" w:hAnsi="Times New Roman" w:cs="Times New Roman"/>
          <w:b/>
          <w:bCs/>
        </w:rPr>
        <w:t>3. Сведения о достижении показателей (результатов) государственной программы (непрограммного мероприятия)</w:t>
      </w:r>
    </w:p>
    <w:tbl>
      <w:tblPr>
        <w:tblW w:w="14502" w:type="dxa"/>
        <w:tblInd w:w="93" w:type="dxa"/>
        <w:tblLook w:val="04A0" w:firstRow="1" w:lastRow="0" w:firstColumn="1" w:lastColumn="0" w:noHBand="0" w:noVBand="1"/>
      </w:tblPr>
      <w:tblGrid>
        <w:gridCol w:w="2745"/>
        <w:gridCol w:w="1436"/>
        <w:gridCol w:w="1320"/>
        <w:gridCol w:w="1148"/>
        <w:gridCol w:w="1148"/>
        <w:gridCol w:w="1150"/>
        <w:gridCol w:w="5555"/>
      </w:tblGrid>
      <w:tr w:rsidR="00BB5894" w:rsidRPr="00BB5894" w:rsidTr="00F306EB">
        <w:trPr>
          <w:trHeight w:val="727"/>
        </w:trPr>
        <w:tc>
          <w:tcPr>
            <w:tcW w:w="27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bookmarkStart w:id="0" w:name="_GoBack"/>
            <w:bookmarkEnd w:id="0"/>
            <w:r w:rsidRPr="00BB5894">
              <w:rPr>
                <w:rFonts w:ascii="Times New Roman" w:hAnsi="Times New Roman" w:cs="Times New Roman"/>
              </w:rPr>
              <w:t xml:space="preserve">Наименование показателя </w:t>
            </w:r>
          </w:p>
        </w:tc>
        <w:tc>
          <w:tcPr>
            <w:tcW w:w="14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Код строки</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proofErr w:type="spellStart"/>
            <w:proofErr w:type="gramStart"/>
            <w:r w:rsidRPr="00BB5894">
              <w:rPr>
                <w:rFonts w:ascii="Times New Roman" w:hAnsi="Times New Roman" w:cs="Times New Roman"/>
              </w:rPr>
              <w:t>Наимено-вание</w:t>
            </w:r>
            <w:proofErr w:type="spellEnd"/>
            <w:proofErr w:type="gramEnd"/>
            <w:r w:rsidRPr="00BB5894">
              <w:rPr>
                <w:rFonts w:ascii="Times New Roman" w:hAnsi="Times New Roman" w:cs="Times New Roman"/>
              </w:rPr>
              <w:t xml:space="preserve"> единицы измерения</w:t>
            </w:r>
          </w:p>
        </w:tc>
        <w:tc>
          <w:tcPr>
            <w:tcW w:w="3446" w:type="dxa"/>
            <w:gridSpan w:val="3"/>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Значение показателя (результата)</w:t>
            </w:r>
          </w:p>
        </w:tc>
        <w:tc>
          <w:tcPr>
            <w:tcW w:w="55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Примечание</w:t>
            </w:r>
          </w:p>
        </w:tc>
      </w:tr>
      <w:tr w:rsidR="00BB5894" w:rsidRPr="00BB5894" w:rsidTr="00F306EB">
        <w:trPr>
          <w:trHeight w:val="818"/>
        </w:trPr>
        <w:tc>
          <w:tcPr>
            <w:tcW w:w="2745"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c>
          <w:tcPr>
            <w:tcW w:w="1436"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2026 год</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w:t>
            </w:r>
            <w:r w:rsidRPr="00BB5894">
              <w:rPr>
                <w:rFonts w:ascii="Times New Roman" w:hAnsi="Times New Roman" w:cs="Times New Roman"/>
                <w:lang w:val="en-US"/>
              </w:rPr>
              <w:t>2</w:t>
            </w:r>
            <w:r w:rsidRPr="00BB5894">
              <w:rPr>
                <w:rFonts w:ascii="Times New Roman" w:hAnsi="Times New Roman" w:cs="Times New Roman"/>
              </w:rPr>
              <w:t>7 год</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2028 год</w:t>
            </w:r>
          </w:p>
        </w:tc>
        <w:tc>
          <w:tcPr>
            <w:tcW w:w="5555" w:type="dxa"/>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rPr>
            </w:pPr>
          </w:p>
        </w:tc>
      </w:tr>
      <w:tr w:rsidR="00BB5894" w:rsidRPr="00BB5894" w:rsidTr="00F306EB">
        <w:trPr>
          <w:trHeight w:val="333"/>
        </w:trPr>
        <w:tc>
          <w:tcPr>
            <w:tcW w:w="2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1</w:t>
            </w:r>
          </w:p>
        </w:tc>
        <w:tc>
          <w:tcPr>
            <w:tcW w:w="143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2</w:t>
            </w:r>
          </w:p>
        </w:tc>
        <w:tc>
          <w:tcPr>
            <w:tcW w:w="132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3</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6</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7</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8</w:t>
            </w:r>
          </w:p>
        </w:tc>
        <w:tc>
          <w:tcPr>
            <w:tcW w:w="555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9</w:t>
            </w:r>
          </w:p>
        </w:tc>
      </w:tr>
      <w:tr w:rsidR="00BB5894" w:rsidRPr="00BB5894" w:rsidTr="00F306EB">
        <w:trPr>
          <w:trHeight w:val="318"/>
        </w:trPr>
        <w:tc>
          <w:tcPr>
            <w:tcW w:w="2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3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32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555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trHeight w:val="303"/>
        </w:trPr>
        <w:tc>
          <w:tcPr>
            <w:tcW w:w="2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3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rPr>
                <w:rFonts w:ascii="Times New Roman" w:hAnsi="Times New Roman" w:cs="Times New Roman"/>
              </w:rPr>
            </w:pPr>
            <w:r w:rsidRPr="00BB5894">
              <w:rPr>
                <w:rFonts w:ascii="Times New Roman" w:hAnsi="Times New Roman" w:cs="Times New Roman"/>
              </w:rPr>
              <w:t> </w:t>
            </w:r>
          </w:p>
        </w:tc>
        <w:tc>
          <w:tcPr>
            <w:tcW w:w="132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555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r w:rsidR="00BB5894" w:rsidRPr="00BB5894" w:rsidTr="00F306EB">
        <w:trPr>
          <w:trHeight w:val="272"/>
        </w:trPr>
        <w:tc>
          <w:tcPr>
            <w:tcW w:w="2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43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rPr>
                <w:rFonts w:ascii="Times New Roman" w:hAnsi="Times New Roman" w:cs="Times New Roman"/>
              </w:rPr>
            </w:pPr>
            <w:r w:rsidRPr="00BB5894">
              <w:rPr>
                <w:rFonts w:ascii="Times New Roman" w:hAnsi="Times New Roman" w:cs="Times New Roman"/>
              </w:rPr>
              <w:t> </w:t>
            </w:r>
          </w:p>
        </w:tc>
        <w:tc>
          <w:tcPr>
            <w:tcW w:w="1320"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c>
          <w:tcPr>
            <w:tcW w:w="5555" w:type="dxa"/>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rPr>
            </w:pPr>
            <w:r w:rsidRPr="00BB5894">
              <w:rPr>
                <w:rFonts w:ascii="Times New Roman" w:hAnsi="Times New Roman" w:cs="Times New Roman"/>
              </w:rPr>
              <w:t> </w:t>
            </w:r>
          </w:p>
        </w:tc>
      </w:tr>
    </w:tbl>
    <w:p w:rsidR="00BB5894" w:rsidRPr="00BB5894" w:rsidRDefault="00BB5894" w:rsidP="00BB5894">
      <w:pPr>
        <w:tabs>
          <w:tab w:val="left" w:pos="0"/>
          <w:tab w:val="left" w:pos="142"/>
        </w:tabs>
        <w:jc w:val="center"/>
        <w:rPr>
          <w:rFonts w:ascii="Times New Roman" w:hAnsi="Times New Roman" w:cs="Times New Roman"/>
          <w:b/>
        </w:rPr>
      </w:pPr>
    </w:p>
    <w:p w:rsidR="00511BD7" w:rsidRDefault="00511BD7" w:rsidP="00BB5894">
      <w:pPr>
        <w:jc w:val="center"/>
        <w:rPr>
          <w:rFonts w:ascii="Times New Roman" w:hAnsi="Times New Roman" w:cs="Times New Roman"/>
          <w:b/>
          <w:bCs/>
        </w:rPr>
      </w:pPr>
    </w:p>
    <w:p w:rsidR="00511BD7" w:rsidRDefault="00511BD7" w:rsidP="00BB5894">
      <w:pPr>
        <w:jc w:val="center"/>
        <w:rPr>
          <w:rFonts w:ascii="Times New Roman" w:hAnsi="Times New Roman" w:cs="Times New Roman"/>
          <w:b/>
          <w:bCs/>
        </w:rPr>
      </w:pPr>
    </w:p>
    <w:p w:rsidR="00511BD7" w:rsidRDefault="00511BD7" w:rsidP="00BB5894">
      <w:pPr>
        <w:jc w:val="center"/>
        <w:rPr>
          <w:rFonts w:ascii="Times New Roman" w:hAnsi="Times New Roman" w:cs="Times New Roman"/>
          <w:b/>
          <w:bCs/>
        </w:rPr>
      </w:pPr>
    </w:p>
    <w:p w:rsidR="00511BD7" w:rsidRDefault="00511BD7" w:rsidP="00BB5894">
      <w:pPr>
        <w:jc w:val="center"/>
        <w:rPr>
          <w:rFonts w:ascii="Times New Roman" w:hAnsi="Times New Roman" w:cs="Times New Roman"/>
          <w:b/>
          <w:bCs/>
        </w:rPr>
      </w:pPr>
    </w:p>
    <w:p w:rsidR="00BB5894" w:rsidRPr="00BB5894" w:rsidRDefault="00BB5894" w:rsidP="00BB5894">
      <w:pPr>
        <w:jc w:val="center"/>
        <w:rPr>
          <w:rFonts w:ascii="Times New Roman" w:hAnsi="Times New Roman" w:cs="Times New Roman"/>
          <w:b/>
          <w:bCs/>
        </w:rPr>
      </w:pPr>
      <w:r w:rsidRPr="00BB5894">
        <w:rPr>
          <w:rFonts w:ascii="Times New Roman" w:hAnsi="Times New Roman" w:cs="Times New Roman"/>
          <w:b/>
          <w:bCs/>
        </w:rPr>
        <w:t xml:space="preserve">4. Сведения о выполнении </w:t>
      </w:r>
      <w:r>
        <w:rPr>
          <w:rFonts w:ascii="Times New Roman" w:hAnsi="Times New Roman" w:cs="Times New Roman"/>
          <w:b/>
          <w:bCs/>
        </w:rPr>
        <w:t>муниципальными</w:t>
      </w:r>
      <w:r w:rsidRPr="00BB5894">
        <w:rPr>
          <w:rFonts w:ascii="Times New Roman" w:hAnsi="Times New Roman" w:cs="Times New Roman"/>
          <w:b/>
          <w:bCs/>
        </w:rPr>
        <w:t xml:space="preserve"> </w:t>
      </w:r>
      <w:proofErr w:type="gramStart"/>
      <w:r w:rsidRPr="00BB5894">
        <w:rPr>
          <w:rFonts w:ascii="Times New Roman" w:hAnsi="Times New Roman" w:cs="Times New Roman"/>
          <w:b/>
          <w:bCs/>
        </w:rPr>
        <w:t xml:space="preserve">учреждениями </w:t>
      </w:r>
      <w:r>
        <w:rPr>
          <w:rFonts w:ascii="Times New Roman" w:hAnsi="Times New Roman" w:cs="Times New Roman"/>
          <w:b/>
          <w:bCs/>
        </w:rPr>
        <w:t xml:space="preserve"> Дивеевского</w:t>
      </w:r>
      <w:proofErr w:type="gramEnd"/>
      <w:r>
        <w:rPr>
          <w:rFonts w:ascii="Times New Roman" w:hAnsi="Times New Roman" w:cs="Times New Roman"/>
          <w:b/>
          <w:bCs/>
        </w:rPr>
        <w:t xml:space="preserve"> муниципального округа </w:t>
      </w:r>
      <w:r w:rsidRPr="00BB5894">
        <w:rPr>
          <w:rFonts w:ascii="Times New Roman" w:hAnsi="Times New Roman" w:cs="Times New Roman"/>
          <w:b/>
          <w:bCs/>
        </w:rPr>
        <w:t xml:space="preserve">Нижегородской области </w:t>
      </w:r>
      <w:r>
        <w:rPr>
          <w:rFonts w:ascii="Times New Roman" w:hAnsi="Times New Roman" w:cs="Times New Roman"/>
          <w:b/>
          <w:bCs/>
        </w:rPr>
        <w:t xml:space="preserve">муниципальных </w:t>
      </w:r>
      <w:proofErr w:type="spellStart"/>
      <w:r>
        <w:rPr>
          <w:rFonts w:ascii="Times New Roman" w:hAnsi="Times New Roman" w:cs="Times New Roman"/>
          <w:b/>
          <w:bCs/>
        </w:rPr>
        <w:t>заданий</w:t>
      </w:r>
      <w:r w:rsidRPr="00BB5894">
        <w:rPr>
          <w:rFonts w:ascii="Times New Roman" w:hAnsi="Times New Roman" w:cs="Times New Roman"/>
          <w:b/>
          <w:bCs/>
        </w:rPr>
        <w:t>х</w:t>
      </w:r>
      <w:proofErr w:type="spellEnd"/>
      <w:r w:rsidRPr="00BB5894">
        <w:rPr>
          <w:rFonts w:ascii="Times New Roman" w:hAnsi="Times New Roman" w:cs="Times New Roman"/>
          <w:b/>
          <w:bCs/>
        </w:rPr>
        <w:t xml:space="preserve"> заданий на оказание </w:t>
      </w:r>
      <w:r>
        <w:rPr>
          <w:rFonts w:ascii="Times New Roman" w:hAnsi="Times New Roman" w:cs="Times New Roman"/>
          <w:b/>
          <w:bCs/>
        </w:rPr>
        <w:t>муниципальных</w:t>
      </w:r>
      <w:r w:rsidRPr="00BB5894">
        <w:rPr>
          <w:rFonts w:ascii="Times New Roman" w:hAnsi="Times New Roman" w:cs="Times New Roman"/>
          <w:b/>
          <w:bCs/>
        </w:rPr>
        <w:t xml:space="preserve"> услуг </w:t>
      </w:r>
    </w:p>
    <w:p w:rsidR="00BB5894" w:rsidRPr="00BB5894" w:rsidRDefault="00BB5894" w:rsidP="00BB5894">
      <w:pPr>
        <w:jc w:val="center"/>
        <w:rPr>
          <w:rFonts w:ascii="Times New Roman" w:hAnsi="Times New Roman" w:cs="Times New Roman"/>
          <w:b/>
          <w:bCs/>
        </w:rPr>
      </w:pPr>
      <w:r w:rsidRPr="00BB5894">
        <w:rPr>
          <w:rFonts w:ascii="Times New Roman" w:hAnsi="Times New Roman" w:cs="Times New Roman"/>
          <w:b/>
          <w:bCs/>
        </w:rPr>
        <w:t xml:space="preserve">(выполнение работ), а также об объемах субсидий на финансовое обеспечение выполнения </w:t>
      </w:r>
      <w:r>
        <w:rPr>
          <w:rFonts w:ascii="Times New Roman" w:hAnsi="Times New Roman" w:cs="Times New Roman"/>
          <w:b/>
          <w:bCs/>
        </w:rPr>
        <w:t>муниципальных</w:t>
      </w:r>
      <w:r w:rsidRPr="00BB5894">
        <w:rPr>
          <w:rFonts w:ascii="Times New Roman" w:hAnsi="Times New Roman" w:cs="Times New Roman"/>
          <w:b/>
          <w:bCs/>
        </w:rPr>
        <w:t xml:space="preserve"> заданий</w:t>
      </w:r>
    </w:p>
    <w:p w:rsidR="00BB5894" w:rsidRPr="00BB5894" w:rsidRDefault="00BB5894" w:rsidP="00BB5894">
      <w:pPr>
        <w:tabs>
          <w:tab w:val="left" w:pos="0"/>
          <w:tab w:val="left" w:pos="142"/>
        </w:tabs>
        <w:rPr>
          <w:rFonts w:ascii="Times New Roman" w:hAnsi="Times New Roman" w:cs="Times New Roman"/>
          <w:b/>
        </w:rPr>
      </w:pPr>
    </w:p>
    <w:tbl>
      <w:tblPr>
        <w:tblW w:w="14474" w:type="dxa"/>
        <w:tblInd w:w="93" w:type="dxa"/>
        <w:tblLayout w:type="fixed"/>
        <w:tblLook w:val="04A0" w:firstRow="1" w:lastRow="0" w:firstColumn="1" w:lastColumn="0" w:noHBand="0" w:noVBand="1"/>
      </w:tblPr>
      <w:tblGrid>
        <w:gridCol w:w="1433"/>
        <w:gridCol w:w="1134"/>
        <w:gridCol w:w="1134"/>
        <w:gridCol w:w="1276"/>
        <w:gridCol w:w="992"/>
        <w:gridCol w:w="1276"/>
        <w:gridCol w:w="1134"/>
        <w:gridCol w:w="992"/>
        <w:gridCol w:w="1134"/>
        <w:gridCol w:w="1134"/>
        <w:gridCol w:w="992"/>
        <w:gridCol w:w="15"/>
        <w:gridCol w:w="1119"/>
        <w:gridCol w:w="709"/>
      </w:tblGrid>
      <w:tr w:rsidR="00BB5894" w:rsidRPr="00BB5894" w:rsidTr="00511BD7">
        <w:trPr>
          <w:trHeight w:val="945"/>
        </w:trPr>
        <w:tc>
          <w:tcPr>
            <w:tcW w:w="14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Наименование государственных услуг (работ)</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Показатель объема государственной услуги (работы)</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2024 год (отчет)</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План на 2025 </w:t>
            </w:r>
            <w:proofErr w:type="gramStart"/>
            <w:r w:rsidRPr="00BB5894">
              <w:rPr>
                <w:rFonts w:ascii="Times New Roman" w:hAnsi="Times New Roman" w:cs="Times New Roman"/>
                <w:bCs/>
              </w:rPr>
              <w:t xml:space="preserve">год  </w:t>
            </w:r>
            <w:r w:rsidRPr="00BB5894">
              <w:rPr>
                <w:rFonts w:ascii="Times New Roman" w:hAnsi="Times New Roman" w:cs="Times New Roman"/>
                <w:bCs/>
              </w:rPr>
              <w:br/>
              <w:t>(</w:t>
            </w:r>
            <w:proofErr w:type="gramEnd"/>
            <w:r w:rsidRPr="00BB5894">
              <w:rPr>
                <w:rFonts w:ascii="Times New Roman" w:hAnsi="Times New Roman" w:cs="Times New Roman"/>
                <w:bCs/>
              </w:rPr>
              <w:t>оценка)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План на 2026 год </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План на 2027 год</w:t>
            </w:r>
          </w:p>
        </w:tc>
        <w:tc>
          <w:tcPr>
            <w:tcW w:w="1843" w:type="dxa"/>
            <w:gridSpan w:val="3"/>
            <w:tcBorders>
              <w:top w:val="single" w:sz="4" w:space="0" w:color="auto"/>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План на </w:t>
            </w:r>
            <w:proofErr w:type="gramStart"/>
            <w:r w:rsidRPr="00BB5894">
              <w:rPr>
                <w:rFonts w:ascii="Times New Roman" w:hAnsi="Times New Roman" w:cs="Times New Roman"/>
                <w:bCs/>
              </w:rPr>
              <w:t>2028  год</w:t>
            </w:r>
            <w:proofErr w:type="gramEnd"/>
            <w:r w:rsidRPr="00BB5894">
              <w:rPr>
                <w:rFonts w:ascii="Times New Roman" w:hAnsi="Times New Roman" w:cs="Times New Roman"/>
                <w:bCs/>
              </w:rPr>
              <w:t xml:space="preserve"> </w:t>
            </w:r>
          </w:p>
        </w:tc>
      </w:tr>
      <w:tr w:rsidR="00BB5894" w:rsidRPr="00BB5894" w:rsidTr="00511BD7">
        <w:trPr>
          <w:trHeight w:val="1547"/>
        </w:trPr>
        <w:tc>
          <w:tcPr>
            <w:tcW w:w="1433" w:type="dxa"/>
            <w:vMerge/>
            <w:tcBorders>
              <w:top w:val="single" w:sz="4" w:space="0" w:color="auto"/>
              <w:left w:val="single" w:sz="4" w:space="0" w:color="auto"/>
              <w:bottom w:val="single" w:sz="4" w:space="0" w:color="auto"/>
              <w:right w:val="single" w:sz="4" w:space="0" w:color="auto"/>
            </w:tcBorders>
            <w:vAlign w:val="center"/>
            <w:hideMark/>
          </w:tcPr>
          <w:p w:rsidR="00BB5894" w:rsidRPr="00BB5894" w:rsidRDefault="00BB5894" w:rsidP="0072672A">
            <w:pPr>
              <w:rPr>
                <w:rFonts w:ascii="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5894" w:rsidRPr="00BB5894" w:rsidRDefault="00BB5894" w:rsidP="0072672A">
            <w:pPr>
              <w:rPr>
                <w:rFonts w:ascii="Times New Roman" w:hAnsi="Times New Roman" w:cs="Times New Roman"/>
                <w:bCs/>
              </w:rPr>
            </w:pPr>
            <w:r w:rsidRPr="00BB5894">
              <w:rPr>
                <w:rFonts w:ascii="Times New Roman" w:hAnsi="Times New Roman" w:cs="Times New Roman"/>
                <w:bCs/>
              </w:rPr>
              <w:t xml:space="preserve">Наименование </w:t>
            </w:r>
          </w:p>
        </w:tc>
        <w:tc>
          <w:tcPr>
            <w:tcW w:w="1134" w:type="dxa"/>
            <w:tcBorders>
              <w:left w:val="nil"/>
              <w:bottom w:val="single" w:sz="4" w:space="0" w:color="auto"/>
              <w:right w:val="single" w:sz="4" w:space="0" w:color="auto"/>
            </w:tcBorders>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Единицы измерения</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BB5894" w:rsidRPr="00BB5894" w:rsidRDefault="00BB5894" w:rsidP="00BB5894">
            <w:pPr>
              <w:jc w:val="center"/>
              <w:rPr>
                <w:rFonts w:ascii="Times New Roman" w:hAnsi="Times New Roman" w:cs="Times New Roman"/>
                <w:bCs/>
              </w:rPr>
            </w:pPr>
            <w:r w:rsidRPr="00BB5894">
              <w:rPr>
                <w:rFonts w:ascii="Times New Roman" w:hAnsi="Times New Roman" w:cs="Times New Roman"/>
                <w:bCs/>
              </w:rPr>
              <w:t xml:space="preserve">Объем субсидий на выполнение </w:t>
            </w:r>
            <w:proofErr w:type="spellStart"/>
            <w:r>
              <w:rPr>
                <w:rFonts w:ascii="Times New Roman" w:hAnsi="Times New Roman" w:cs="Times New Roman"/>
                <w:bCs/>
              </w:rPr>
              <w:t>муницип</w:t>
            </w:r>
            <w:proofErr w:type="spellEnd"/>
            <w:r>
              <w:rPr>
                <w:rFonts w:ascii="Times New Roman" w:hAnsi="Times New Roman" w:cs="Times New Roman"/>
                <w:bCs/>
              </w:rPr>
              <w:t>.</w:t>
            </w:r>
            <w:r w:rsidRPr="00BB5894">
              <w:rPr>
                <w:rFonts w:ascii="Times New Roman" w:hAnsi="Times New Roman" w:cs="Times New Roman"/>
                <w:bCs/>
              </w:rPr>
              <w:t xml:space="preserve"> задания, </w:t>
            </w:r>
            <w:r w:rsidRPr="00BB5894">
              <w:rPr>
                <w:rFonts w:ascii="Times New Roman" w:hAnsi="Times New Roman" w:cs="Times New Roman"/>
                <w:bCs/>
              </w:rPr>
              <w:br/>
              <w:t>тыс. рублей</w:t>
            </w:r>
          </w:p>
        </w:tc>
        <w:tc>
          <w:tcPr>
            <w:tcW w:w="99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Объем государственных услуг (работ)</w:t>
            </w:r>
          </w:p>
        </w:tc>
        <w:tc>
          <w:tcPr>
            <w:tcW w:w="1276"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Объем субсидий на выполнение </w:t>
            </w:r>
            <w:proofErr w:type="spellStart"/>
            <w:r>
              <w:rPr>
                <w:rFonts w:ascii="Times New Roman" w:hAnsi="Times New Roman" w:cs="Times New Roman"/>
                <w:bCs/>
              </w:rPr>
              <w:t>муницип</w:t>
            </w:r>
            <w:proofErr w:type="spellEnd"/>
            <w:r w:rsidRPr="00BB5894">
              <w:rPr>
                <w:rFonts w:ascii="Times New Roman" w:hAnsi="Times New Roman" w:cs="Times New Roman"/>
                <w:bCs/>
              </w:rPr>
              <w:t xml:space="preserve"> задания, </w:t>
            </w:r>
            <w:r w:rsidRPr="00BB5894">
              <w:rPr>
                <w:rFonts w:ascii="Times New Roman" w:hAnsi="Times New Roman" w:cs="Times New Roman"/>
                <w:bCs/>
              </w:rPr>
              <w:br/>
              <w:t>тыс. рублей</w:t>
            </w:r>
          </w:p>
        </w:tc>
        <w:tc>
          <w:tcPr>
            <w:tcW w:w="11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Объем государственных услуг (работ)</w:t>
            </w:r>
          </w:p>
        </w:tc>
        <w:tc>
          <w:tcPr>
            <w:tcW w:w="992"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Объем субсидий на выполнение </w:t>
            </w:r>
            <w:proofErr w:type="spellStart"/>
            <w:r>
              <w:rPr>
                <w:rFonts w:ascii="Times New Roman" w:hAnsi="Times New Roman" w:cs="Times New Roman"/>
                <w:bCs/>
              </w:rPr>
              <w:t>муницип</w:t>
            </w:r>
            <w:proofErr w:type="spellEnd"/>
            <w:r w:rsidRPr="00BB5894">
              <w:rPr>
                <w:rFonts w:ascii="Times New Roman" w:hAnsi="Times New Roman" w:cs="Times New Roman"/>
                <w:bCs/>
              </w:rPr>
              <w:t xml:space="preserve"> задания, </w:t>
            </w:r>
            <w:r w:rsidRPr="00BB5894">
              <w:rPr>
                <w:rFonts w:ascii="Times New Roman" w:hAnsi="Times New Roman" w:cs="Times New Roman"/>
                <w:bCs/>
              </w:rPr>
              <w:br/>
              <w:t>тыс. рублей</w:t>
            </w:r>
          </w:p>
        </w:tc>
        <w:tc>
          <w:tcPr>
            <w:tcW w:w="11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Объем государственных услуг (работ)</w:t>
            </w:r>
          </w:p>
        </w:tc>
        <w:tc>
          <w:tcPr>
            <w:tcW w:w="1134"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Объем субсидий на выполнение </w:t>
            </w:r>
            <w:proofErr w:type="spellStart"/>
            <w:r>
              <w:rPr>
                <w:rFonts w:ascii="Times New Roman" w:hAnsi="Times New Roman" w:cs="Times New Roman"/>
                <w:bCs/>
              </w:rPr>
              <w:t>муницип</w:t>
            </w:r>
            <w:proofErr w:type="spellEnd"/>
            <w:r w:rsidRPr="00BB5894">
              <w:rPr>
                <w:rFonts w:ascii="Times New Roman" w:hAnsi="Times New Roman" w:cs="Times New Roman"/>
                <w:bCs/>
              </w:rPr>
              <w:t xml:space="preserve">, </w:t>
            </w:r>
            <w:r w:rsidRPr="00BB5894">
              <w:rPr>
                <w:rFonts w:ascii="Times New Roman" w:hAnsi="Times New Roman" w:cs="Times New Roman"/>
                <w:bCs/>
              </w:rPr>
              <w:br/>
              <w:t>тыс. рублей</w:t>
            </w:r>
          </w:p>
        </w:tc>
        <w:tc>
          <w:tcPr>
            <w:tcW w:w="1007" w:type="dxa"/>
            <w:gridSpan w:val="2"/>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Объем государственных услуг (работ)</w:t>
            </w:r>
          </w:p>
        </w:tc>
        <w:tc>
          <w:tcPr>
            <w:tcW w:w="111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 xml:space="preserve">Объем субсидий на выполнение </w:t>
            </w:r>
            <w:proofErr w:type="spellStart"/>
            <w:r>
              <w:rPr>
                <w:rFonts w:ascii="Times New Roman" w:hAnsi="Times New Roman" w:cs="Times New Roman"/>
                <w:bCs/>
              </w:rPr>
              <w:t>муниципю</w:t>
            </w:r>
            <w:proofErr w:type="spellEnd"/>
            <w:r>
              <w:rPr>
                <w:rFonts w:ascii="Times New Roman" w:hAnsi="Times New Roman" w:cs="Times New Roman"/>
                <w:bCs/>
              </w:rPr>
              <w:t xml:space="preserve"> задания </w:t>
            </w:r>
            <w:r w:rsidRPr="00BB5894">
              <w:rPr>
                <w:rFonts w:ascii="Times New Roman" w:hAnsi="Times New Roman" w:cs="Times New Roman"/>
                <w:bCs/>
              </w:rPr>
              <w:t>тыс. рублей</w:t>
            </w:r>
          </w:p>
        </w:tc>
        <w:tc>
          <w:tcPr>
            <w:tcW w:w="709" w:type="dxa"/>
            <w:tcBorders>
              <w:top w:val="nil"/>
              <w:left w:val="nil"/>
              <w:bottom w:val="single" w:sz="4" w:space="0" w:color="auto"/>
              <w:right w:val="single" w:sz="4" w:space="0" w:color="auto"/>
            </w:tcBorders>
            <w:shd w:val="clear" w:color="auto" w:fill="auto"/>
            <w:vAlign w:val="center"/>
            <w:hideMark/>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Объем государственных услуг (работ)</w:t>
            </w:r>
          </w:p>
        </w:tc>
      </w:tr>
      <w:tr w:rsidR="00BB5894" w:rsidRPr="00BB5894" w:rsidTr="00511BD7">
        <w:trPr>
          <w:trHeight w:val="291"/>
        </w:trPr>
        <w:tc>
          <w:tcPr>
            <w:tcW w:w="1433"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2</w:t>
            </w:r>
          </w:p>
        </w:tc>
        <w:tc>
          <w:tcPr>
            <w:tcW w:w="1134" w:type="dxa"/>
            <w:tcBorders>
              <w:top w:val="single" w:sz="4" w:space="0" w:color="auto"/>
              <w:left w:val="nil"/>
              <w:bottom w:val="single" w:sz="4" w:space="0" w:color="auto"/>
              <w:right w:val="single" w:sz="4" w:space="0" w:color="auto"/>
            </w:tcBorders>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4</w:t>
            </w: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5</w:t>
            </w:r>
          </w:p>
        </w:tc>
        <w:tc>
          <w:tcPr>
            <w:tcW w:w="1276"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6</w:t>
            </w: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7</w:t>
            </w: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8</w:t>
            </w: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9</w:t>
            </w: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10</w:t>
            </w:r>
          </w:p>
        </w:tc>
        <w:tc>
          <w:tcPr>
            <w:tcW w:w="1007" w:type="dxa"/>
            <w:gridSpan w:val="2"/>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11</w:t>
            </w:r>
          </w:p>
        </w:tc>
        <w:tc>
          <w:tcPr>
            <w:tcW w:w="111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12</w:t>
            </w:r>
          </w:p>
        </w:tc>
        <w:tc>
          <w:tcPr>
            <w:tcW w:w="70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r w:rsidRPr="00BB5894">
              <w:rPr>
                <w:rFonts w:ascii="Times New Roman" w:hAnsi="Times New Roman" w:cs="Times New Roman"/>
                <w:bCs/>
              </w:rPr>
              <w:t>13</w:t>
            </w:r>
          </w:p>
        </w:tc>
      </w:tr>
      <w:tr w:rsidR="00BB5894" w:rsidRPr="00BB5894" w:rsidTr="00511BD7">
        <w:trPr>
          <w:trHeight w:val="267"/>
        </w:trPr>
        <w:tc>
          <w:tcPr>
            <w:tcW w:w="1433"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rPr>
                <w:rFonts w:ascii="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tcPr>
          <w:p w:rsidR="00BB5894" w:rsidRPr="00BB5894" w:rsidRDefault="00BB5894" w:rsidP="0072672A">
            <w:pPr>
              <w:jc w:val="center"/>
              <w:rPr>
                <w:rFonts w:ascii="Times New Roman" w:hAnsi="Times New Roman" w:cs="Times New Roman"/>
                <w:bC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007" w:type="dxa"/>
            <w:gridSpan w:val="2"/>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1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r>
      <w:tr w:rsidR="00BB5894" w:rsidRPr="00BB5894" w:rsidTr="00511BD7">
        <w:trPr>
          <w:trHeight w:val="267"/>
        </w:trPr>
        <w:tc>
          <w:tcPr>
            <w:tcW w:w="1433"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rPr>
                <w:rFonts w:ascii="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tcPr>
          <w:p w:rsidR="00BB5894" w:rsidRPr="00BB5894" w:rsidRDefault="00BB5894" w:rsidP="0072672A">
            <w:pPr>
              <w:jc w:val="center"/>
              <w:rPr>
                <w:rFonts w:ascii="Times New Roman" w:hAnsi="Times New Roman" w:cs="Times New Roman"/>
                <w:bC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007" w:type="dxa"/>
            <w:gridSpan w:val="2"/>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1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r>
      <w:tr w:rsidR="00BB5894" w:rsidRPr="00BB5894" w:rsidTr="00511BD7">
        <w:trPr>
          <w:trHeight w:val="267"/>
        </w:trPr>
        <w:tc>
          <w:tcPr>
            <w:tcW w:w="1433"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rPr>
                <w:rFonts w:ascii="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vAlign w:val="center"/>
          </w:tcPr>
          <w:p w:rsidR="00BB5894" w:rsidRPr="00BB5894" w:rsidRDefault="00BB5894" w:rsidP="0072672A">
            <w:pP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tcPr>
          <w:p w:rsidR="00BB5894" w:rsidRPr="00BB5894" w:rsidRDefault="00BB5894" w:rsidP="0072672A">
            <w:pPr>
              <w:jc w:val="center"/>
              <w:rPr>
                <w:rFonts w:ascii="Times New Roman" w:hAnsi="Times New Roman" w:cs="Times New Roman"/>
                <w:bC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007" w:type="dxa"/>
            <w:gridSpan w:val="2"/>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111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BB5894" w:rsidRPr="00BB5894" w:rsidRDefault="00BB5894" w:rsidP="0072672A">
            <w:pPr>
              <w:jc w:val="center"/>
              <w:rPr>
                <w:rFonts w:ascii="Times New Roman" w:hAnsi="Times New Roman" w:cs="Times New Roman"/>
                <w:bCs/>
              </w:rPr>
            </w:pPr>
          </w:p>
        </w:tc>
      </w:tr>
    </w:tbl>
    <w:p w:rsidR="00BB5894" w:rsidRPr="00BB5894" w:rsidRDefault="00BB5894" w:rsidP="00BB5894">
      <w:pPr>
        <w:tabs>
          <w:tab w:val="left" w:pos="0"/>
          <w:tab w:val="left" w:pos="142"/>
        </w:tabs>
        <w:rPr>
          <w:rFonts w:ascii="Times New Roman" w:hAnsi="Times New Roman" w:cs="Times New Roman"/>
          <w:b/>
        </w:rPr>
      </w:pPr>
    </w:p>
    <w:p w:rsidR="00BB5894" w:rsidRPr="00BB5894" w:rsidRDefault="00BB5894" w:rsidP="00BB5894">
      <w:pPr>
        <w:tabs>
          <w:tab w:val="left" w:pos="0"/>
          <w:tab w:val="left" w:pos="142"/>
        </w:tabs>
        <w:rPr>
          <w:rFonts w:ascii="Times New Roman" w:hAnsi="Times New Roman" w:cs="Times New Roman"/>
          <w:b/>
        </w:rPr>
      </w:pPr>
    </w:p>
    <w:p w:rsidR="00511BD7" w:rsidRDefault="00511BD7" w:rsidP="00C86F8B">
      <w:pPr>
        <w:jc w:val="center"/>
        <w:rPr>
          <w:rFonts w:ascii="Times New Roman" w:hAnsi="Times New Roman" w:cs="Times New Roman"/>
          <w:b/>
        </w:rPr>
      </w:pPr>
    </w:p>
    <w:p w:rsidR="00511BD7" w:rsidRDefault="00511BD7" w:rsidP="00C86F8B">
      <w:pPr>
        <w:jc w:val="center"/>
        <w:rPr>
          <w:rFonts w:ascii="Times New Roman" w:hAnsi="Times New Roman" w:cs="Times New Roman"/>
          <w:b/>
        </w:rPr>
      </w:pPr>
    </w:p>
    <w:p w:rsidR="00511BD7" w:rsidRDefault="00511BD7" w:rsidP="00C86F8B">
      <w:pPr>
        <w:jc w:val="center"/>
        <w:rPr>
          <w:rFonts w:ascii="Times New Roman" w:hAnsi="Times New Roman" w:cs="Times New Roman"/>
          <w:b/>
        </w:rPr>
      </w:pPr>
    </w:p>
    <w:p w:rsidR="00511BD7" w:rsidRDefault="00511BD7" w:rsidP="00C86F8B">
      <w:pPr>
        <w:jc w:val="center"/>
        <w:rPr>
          <w:rFonts w:ascii="Times New Roman" w:hAnsi="Times New Roman" w:cs="Times New Roman"/>
          <w:b/>
        </w:rPr>
      </w:pPr>
    </w:p>
    <w:p w:rsidR="00511BD7" w:rsidRDefault="00511BD7" w:rsidP="00C86F8B">
      <w:pPr>
        <w:jc w:val="center"/>
        <w:rPr>
          <w:rFonts w:ascii="Times New Roman" w:hAnsi="Times New Roman" w:cs="Times New Roman"/>
          <w:b/>
        </w:rPr>
      </w:pPr>
    </w:p>
    <w:p w:rsidR="00C86F8B" w:rsidRPr="00BB5894" w:rsidRDefault="00C86F8B" w:rsidP="00C86F8B">
      <w:pPr>
        <w:jc w:val="center"/>
        <w:rPr>
          <w:rFonts w:ascii="Times New Roman" w:hAnsi="Times New Roman" w:cs="Times New Roman"/>
          <w:b/>
        </w:rPr>
      </w:pPr>
      <w:r w:rsidRPr="00BB5894">
        <w:rPr>
          <w:rFonts w:ascii="Times New Roman" w:hAnsi="Times New Roman" w:cs="Times New Roman"/>
          <w:b/>
        </w:rPr>
        <w:t>на 2026 год и на плановый период 2027 и 2028 годов</w:t>
      </w:r>
    </w:p>
    <w:p w:rsidR="00C86F8B" w:rsidRPr="00BB5894" w:rsidRDefault="00C86F8B" w:rsidP="00C86F8B">
      <w:pPr>
        <w:jc w:val="center"/>
        <w:rPr>
          <w:rFonts w:ascii="Times New Roman" w:hAnsi="Times New Roman" w:cs="Times New Roman"/>
        </w:rPr>
      </w:pPr>
      <w:proofErr w:type="gramStart"/>
      <w:r w:rsidRPr="00BB5894">
        <w:rPr>
          <w:rFonts w:ascii="Times New Roman" w:hAnsi="Times New Roman" w:cs="Times New Roman"/>
        </w:rPr>
        <w:t>от  "</w:t>
      </w:r>
      <w:proofErr w:type="gramEnd"/>
      <w:r w:rsidRPr="00BB5894">
        <w:rPr>
          <w:rFonts w:ascii="Times New Roman" w:hAnsi="Times New Roman" w:cs="Times New Roman"/>
        </w:rPr>
        <w:t>___"  ________________  20___ г.</w:t>
      </w:r>
    </w:p>
    <w:p w:rsidR="00C86F8B" w:rsidRPr="00BB5894" w:rsidRDefault="00C86F8B" w:rsidP="00511BD7">
      <w:pPr>
        <w:jc w:val="left"/>
        <w:rPr>
          <w:rFonts w:ascii="Times New Roman" w:hAnsi="Times New Roman" w:cs="Times New Roman"/>
        </w:rPr>
      </w:pPr>
      <w:r w:rsidRPr="00BB5894">
        <w:rPr>
          <w:rFonts w:ascii="Times New Roman" w:hAnsi="Times New Roman" w:cs="Times New Roman"/>
        </w:rPr>
        <w:t>Субъект бюджетного планирования       __________________________________________________________________________________________</w:t>
      </w:r>
      <w:r w:rsidRPr="00BB5894">
        <w:rPr>
          <w:rFonts w:ascii="Times New Roman" w:hAnsi="Times New Roman" w:cs="Times New Roman"/>
        </w:rPr>
        <w:tab/>
      </w:r>
    </w:p>
    <w:tbl>
      <w:tblPr>
        <w:tblW w:w="14616" w:type="dxa"/>
        <w:tblInd w:w="93" w:type="dxa"/>
        <w:tblLayout w:type="fixed"/>
        <w:tblLook w:val="04A0" w:firstRow="1" w:lastRow="0" w:firstColumn="1" w:lastColumn="0" w:noHBand="0" w:noVBand="1"/>
      </w:tblPr>
      <w:tblGrid>
        <w:gridCol w:w="886"/>
        <w:gridCol w:w="1267"/>
        <w:gridCol w:w="1389"/>
        <w:gridCol w:w="1737"/>
        <w:gridCol w:w="1115"/>
        <w:gridCol w:w="1276"/>
        <w:gridCol w:w="1134"/>
        <w:gridCol w:w="1276"/>
        <w:gridCol w:w="1134"/>
        <w:gridCol w:w="850"/>
        <w:gridCol w:w="1276"/>
        <w:gridCol w:w="1276"/>
      </w:tblGrid>
      <w:tr w:rsidR="00C86F8B" w:rsidRPr="00BB5894" w:rsidTr="00511BD7">
        <w:trPr>
          <w:trHeight w:val="300"/>
        </w:trPr>
        <w:tc>
          <w:tcPr>
            <w:tcW w:w="14616" w:type="dxa"/>
            <w:gridSpan w:val="12"/>
            <w:noWrap/>
            <w:vAlign w:val="bottom"/>
          </w:tcPr>
          <w:p w:rsidR="00C86F8B" w:rsidRPr="00BB5894" w:rsidRDefault="00C86F8B">
            <w:pPr>
              <w:spacing w:line="256" w:lineRule="auto"/>
              <w:jc w:val="center"/>
              <w:rPr>
                <w:rFonts w:ascii="Times New Roman" w:eastAsia="Times New Roman" w:hAnsi="Times New Roman" w:cs="Times New Roman"/>
                <w:b/>
                <w:bCs/>
                <w:lang w:eastAsia="en-US"/>
              </w:rPr>
            </w:pPr>
          </w:p>
          <w:p w:rsidR="00C86F8B" w:rsidRPr="00BB5894" w:rsidRDefault="00C86F8B">
            <w:pPr>
              <w:spacing w:line="256" w:lineRule="auto"/>
              <w:jc w:val="center"/>
              <w:rPr>
                <w:rFonts w:ascii="Times New Roman" w:eastAsia="Times New Roman" w:hAnsi="Times New Roman" w:cs="Times New Roman"/>
                <w:b/>
                <w:bCs/>
                <w:lang w:eastAsia="en-US"/>
              </w:rPr>
            </w:pPr>
            <w:r w:rsidRPr="00BB5894">
              <w:rPr>
                <w:rFonts w:ascii="Times New Roman" w:hAnsi="Times New Roman" w:cs="Times New Roman"/>
                <w:b/>
                <w:bCs/>
                <w:lang w:eastAsia="en-US"/>
              </w:rPr>
              <w:t>1. Объем бюджетных ассигнований на исполнение действующих расходных обязательств, тыс. руб.</w:t>
            </w:r>
          </w:p>
        </w:tc>
      </w:tr>
      <w:tr w:rsidR="00C86F8B" w:rsidRPr="00BB5894" w:rsidTr="00511BD7">
        <w:trPr>
          <w:trHeight w:val="300"/>
        </w:trPr>
        <w:tc>
          <w:tcPr>
            <w:tcW w:w="5279" w:type="dxa"/>
            <w:gridSpan w:val="4"/>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Код расходов по БК</w:t>
            </w:r>
          </w:p>
        </w:tc>
        <w:tc>
          <w:tcPr>
            <w:tcW w:w="1115" w:type="dxa"/>
            <w:vMerge w:val="restart"/>
            <w:tcBorders>
              <w:top w:val="single" w:sz="4" w:space="0" w:color="auto"/>
              <w:left w:val="single" w:sz="4" w:space="0" w:color="auto"/>
              <w:bottom w:val="single" w:sz="4" w:space="0" w:color="000000"/>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Код строки</w:t>
            </w:r>
          </w:p>
        </w:tc>
        <w:tc>
          <w:tcPr>
            <w:tcW w:w="1276"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2024 год*</w:t>
            </w:r>
          </w:p>
        </w:tc>
        <w:tc>
          <w:tcPr>
            <w:tcW w:w="1134"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2025 год</w:t>
            </w:r>
          </w:p>
        </w:tc>
        <w:tc>
          <w:tcPr>
            <w:tcW w:w="1276"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w:t>
            </w:r>
            <w:r w:rsidRPr="00BB5894">
              <w:rPr>
                <w:rFonts w:ascii="Times New Roman" w:hAnsi="Times New Roman" w:cs="Times New Roman"/>
                <w:lang w:val="en-US" w:eastAsia="en-US"/>
              </w:rPr>
              <w:t>2</w:t>
            </w:r>
            <w:r w:rsidRPr="00BB5894">
              <w:rPr>
                <w:rFonts w:ascii="Times New Roman" w:hAnsi="Times New Roman" w:cs="Times New Roman"/>
                <w:lang w:eastAsia="en-US"/>
              </w:rPr>
              <w:t>6 год</w:t>
            </w:r>
          </w:p>
        </w:tc>
        <w:tc>
          <w:tcPr>
            <w:tcW w:w="1134"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2027 год</w:t>
            </w:r>
          </w:p>
        </w:tc>
        <w:tc>
          <w:tcPr>
            <w:tcW w:w="850"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2028 год</w:t>
            </w:r>
          </w:p>
        </w:tc>
        <w:tc>
          <w:tcPr>
            <w:tcW w:w="1276"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xml:space="preserve">Метод расчета </w:t>
            </w:r>
          </w:p>
        </w:tc>
        <w:tc>
          <w:tcPr>
            <w:tcW w:w="1276"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Примечание</w:t>
            </w:r>
          </w:p>
        </w:tc>
      </w:tr>
      <w:tr w:rsidR="00C86F8B" w:rsidRPr="00BB5894" w:rsidTr="00511BD7">
        <w:trPr>
          <w:trHeight w:val="750"/>
        </w:trPr>
        <w:tc>
          <w:tcPr>
            <w:tcW w:w="886"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раздел</w:t>
            </w:r>
          </w:p>
        </w:tc>
        <w:tc>
          <w:tcPr>
            <w:tcW w:w="126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подраздел</w:t>
            </w:r>
          </w:p>
        </w:tc>
        <w:tc>
          <w:tcPr>
            <w:tcW w:w="1389"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целевая статья</w:t>
            </w:r>
          </w:p>
        </w:tc>
        <w:tc>
          <w:tcPr>
            <w:tcW w:w="1737" w:type="dxa"/>
            <w:tcBorders>
              <w:top w:val="nil"/>
              <w:left w:val="nil"/>
              <w:bottom w:val="single" w:sz="4" w:space="0" w:color="auto"/>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вид расходов</w:t>
            </w:r>
          </w:p>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(с расшифровкой до третьего знака)</w:t>
            </w:r>
          </w:p>
        </w:tc>
        <w:tc>
          <w:tcPr>
            <w:tcW w:w="1115" w:type="dxa"/>
            <w:vMerge/>
            <w:tcBorders>
              <w:top w:val="single" w:sz="4" w:space="0" w:color="auto"/>
              <w:left w:val="single" w:sz="4" w:space="0" w:color="auto"/>
              <w:bottom w:val="single" w:sz="4" w:space="0" w:color="000000"/>
              <w:right w:val="single" w:sz="4" w:space="0" w:color="auto"/>
            </w:tcBorders>
            <w:vAlign w:val="center"/>
            <w:hideMark/>
          </w:tcPr>
          <w:p w:rsidR="00C86F8B" w:rsidRPr="00BB5894" w:rsidRDefault="00C86F8B">
            <w:pPr>
              <w:rPr>
                <w:rFonts w:ascii="Times New Roman" w:eastAsia="Times New Roman" w:hAnsi="Times New Roman" w:cs="Times New Roman"/>
                <w:lang w:eastAsia="en-US"/>
              </w:rPr>
            </w:pPr>
          </w:p>
        </w:tc>
        <w:tc>
          <w:tcPr>
            <w:tcW w:w="1276"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1134"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1276"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1134"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850"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1276"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1276" w:type="dxa"/>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r>
      <w:tr w:rsidR="00C86F8B" w:rsidRPr="00BB5894" w:rsidTr="00511BD7">
        <w:trPr>
          <w:trHeight w:val="300"/>
        </w:trPr>
        <w:tc>
          <w:tcPr>
            <w:tcW w:w="886"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1</w:t>
            </w:r>
          </w:p>
        </w:tc>
        <w:tc>
          <w:tcPr>
            <w:tcW w:w="126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w:t>
            </w:r>
          </w:p>
        </w:tc>
        <w:tc>
          <w:tcPr>
            <w:tcW w:w="1389"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3</w:t>
            </w:r>
          </w:p>
        </w:tc>
        <w:tc>
          <w:tcPr>
            <w:tcW w:w="1737" w:type="dxa"/>
            <w:tcBorders>
              <w:top w:val="nil"/>
              <w:left w:val="nil"/>
              <w:bottom w:val="single" w:sz="4" w:space="0" w:color="auto"/>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4</w:t>
            </w:r>
          </w:p>
        </w:tc>
        <w:tc>
          <w:tcPr>
            <w:tcW w:w="1115" w:type="dxa"/>
            <w:tcBorders>
              <w:top w:val="nil"/>
              <w:left w:val="nil"/>
              <w:bottom w:val="nil"/>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5</w:t>
            </w:r>
          </w:p>
        </w:tc>
        <w:tc>
          <w:tcPr>
            <w:tcW w:w="1276" w:type="dxa"/>
            <w:tcBorders>
              <w:top w:val="single" w:sz="4" w:space="0" w:color="auto"/>
              <w:left w:val="nil"/>
              <w:bottom w:val="nil"/>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6</w:t>
            </w:r>
          </w:p>
        </w:tc>
        <w:tc>
          <w:tcPr>
            <w:tcW w:w="1134" w:type="dxa"/>
            <w:tcBorders>
              <w:top w:val="single" w:sz="4" w:space="0" w:color="auto"/>
              <w:left w:val="nil"/>
              <w:bottom w:val="nil"/>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7</w:t>
            </w:r>
          </w:p>
        </w:tc>
        <w:tc>
          <w:tcPr>
            <w:tcW w:w="1276" w:type="dxa"/>
            <w:tcBorders>
              <w:top w:val="single" w:sz="4" w:space="0" w:color="auto"/>
              <w:left w:val="nil"/>
              <w:bottom w:val="nil"/>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8</w:t>
            </w:r>
          </w:p>
        </w:tc>
        <w:tc>
          <w:tcPr>
            <w:tcW w:w="1134" w:type="dxa"/>
            <w:tcBorders>
              <w:top w:val="single" w:sz="4" w:space="0" w:color="auto"/>
              <w:left w:val="nil"/>
              <w:bottom w:val="nil"/>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9</w:t>
            </w:r>
          </w:p>
        </w:tc>
        <w:tc>
          <w:tcPr>
            <w:tcW w:w="850" w:type="dxa"/>
            <w:tcBorders>
              <w:top w:val="single" w:sz="4" w:space="0" w:color="auto"/>
              <w:left w:val="nil"/>
              <w:bottom w:val="nil"/>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10</w:t>
            </w:r>
          </w:p>
        </w:tc>
        <w:tc>
          <w:tcPr>
            <w:tcW w:w="1276" w:type="dxa"/>
            <w:tcBorders>
              <w:top w:val="single" w:sz="4" w:space="0" w:color="auto"/>
              <w:left w:val="nil"/>
              <w:bottom w:val="nil"/>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11</w:t>
            </w:r>
          </w:p>
        </w:tc>
        <w:tc>
          <w:tcPr>
            <w:tcW w:w="1276" w:type="dxa"/>
            <w:tcBorders>
              <w:top w:val="single" w:sz="4" w:space="0" w:color="auto"/>
              <w:left w:val="nil"/>
              <w:bottom w:val="single" w:sz="4" w:space="0" w:color="auto"/>
              <w:right w:val="single" w:sz="4" w:space="0" w:color="auto"/>
            </w:tcBorders>
            <w:noWrap/>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12</w:t>
            </w:r>
          </w:p>
        </w:tc>
      </w:tr>
      <w:tr w:rsidR="00C86F8B" w:rsidRPr="00BB5894" w:rsidTr="00511BD7">
        <w:trPr>
          <w:trHeight w:val="330"/>
        </w:trPr>
        <w:tc>
          <w:tcPr>
            <w:tcW w:w="886"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6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389"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37" w:type="dxa"/>
            <w:tcBorders>
              <w:top w:val="nil"/>
              <w:left w:val="nil"/>
              <w:bottom w:val="single" w:sz="4" w:space="0" w:color="auto"/>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15"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850"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noWrap/>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r w:rsidR="00C86F8B" w:rsidRPr="00BB5894" w:rsidTr="00511BD7">
        <w:trPr>
          <w:trHeight w:val="300"/>
        </w:trPr>
        <w:tc>
          <w:tcPr>
            <w:tcW w:w="886"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6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389"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37" w:type="dxa"/>
            <w:tcBorders>
              <w:top w:val="nil"/>
              <w:left w:val="nil"/>
              <w:bottom w:val="single" w:sz="4" w:space="0" w:color="auto"/>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15"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850"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noWrap/>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r w:rsidR="00C86F8B" w:rsidRPr="00BB5894" w:rsidTr="00511BD7">
        <w:trPr>
          <w:trHeight w:val="345"/>
        </w:trPr>
        <w:tc>
          <w:tcPr>
            <w:tcW w:w="886"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6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389"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37" w:type="dxa"/>
            <w:tcBorders>
              <w:top w:val="nil"/>
              <w:left w:val="nil"/>
              <w:bottom w:val="single" w:sz="4" w:space="0" w:color="auto"/>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15"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850"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noWrap/>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r w:rsidR="00C86F8B" w:rsidRPr="00BB5894" w:rsidTr="00511BD7">
        <w:trPr>
          <w:trHeight w:val="345"/>
        </w:trPr>
        <w:tc>
          <w:tcPr>
            <w:tcW w:w="5279" w:type="dxa"/>
            <w:gridSpan w:val="4"/>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xml:space="preserve">                                                                                                   Итого</w:t>
            </w:r>
          </w:p>
        </w:tc>
        <w:tc>
          <w:tcPr>
            <w:tcW w:w="1115"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34"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850"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76" w:type="dxa"/>
            <w:tcBorders>
              <w:top w:val="single" w:sz="4" w:space="0" w:color="auto"/>
              <w:left w:val="nil"/>
              <w:bottom w:val="single" w:sz="4" w:space="0" w:color="auto"/>
              <w:right w:val="single" w:sz="4" w:space="0" w:color="auto"/>
            </w:tcBorders>
            <w:noWrap/>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bl>
    <w:p w:rsidR="00C86F8B" w:rsidRPr="00BB5894" w:rsidRDefault="00C86F8B" w:rsidP="00C86F8B">
      <w:pPr>
        <w:tabs>
          <w:tab w:val="left" w:pos="0"/>
          <w:tab w:val="left" w:pos="142"/>
        </w:tabs>
        <w:jc w:val="center"/>
        <w:rPr>
          <w:rFonts w:ascii="Times New Roman" w:eastAsia="Times New Roman" w:hAnsi="Times New Roman" w:cs="Times New Roman"/>
          <w:b/>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511BD7" w:rsidRDefault="00511BD7" w:rsidP="00C86F8B">
      <w:pPr>
        <w:jc w:val="center"/>
        <w:rPr>
          <w:rFonts w:ascii="Times New Roman" w:hAnsi="Times New Roman" w:cs="Times New Roman"/>
          <w:b/>
          <w:bCs/>
        </w:rPr>
      </w:pPr>
    </w:p>
    <w:p w:rsidR="00C86F8B" w:rsidRPr="00BB5894" w:rsidRDefault="00C86F8B" w:rsidP="00C86F8B">
      <w:pPr>
        <w:jc w:val="center"/>
        <w:rPr>
          <w:rFonts w:ascii="Times New Roman" w:hAnsi="Times New Roman" w:cs="Times New Roman"/>
          <w:b/>
          <w:bCs/>
        </w:rPr>
      </w:pPr>
      <w:r w:rsidRPr="00BB5894">
        <w:rPr>
          <w:rFonts w:ascii="Times New Roman" w:hAnsi="Times New Roman" w:cs="Times New Roman"/>
          <w:b/>
          <w:bCs/>
        </w:rPr>
        <w:t>2. Объем бюджетных ассигнований на исполнение принимаемых обязательств, тыс. руб.</w:t>
      </w:r>
    </w:p>
    <w:tbl>
      <w:tblPr>
        <w:tblW w:w="14616" w:type="dxa"/>
        <w:tblInd w:w="93" w:type="dxa"/>
        <w:tblLook w:val="04A0" w:firstRow="1" w:lastRow="0" w:firstColumn="1" w:lastColumn="0" w:noHBand="0" w:noVBand="1"/>
      </w:tblPr>
      <w:tblGrid>
        <w:gridCol w:w="938"/>
        <w:gridCol w:w="1257"/>
        <w:gridCol w:w="1008"/>
        <w:gridCol w:w="2547"/>
        <w:gridCol w:w="1120"/>
        <w:gridCol w:w="1237"/>
        <w:gridCol w:w="1223"/>
        <w:gridCol w:w="1199"/>
        <w:gridCol w:w="1728"/>
        <w:gridCol w:w="2359"/>
      </w:tblGrid>
      <w:tr w:rsidR="00C86F8B" w:rsidRPr="00BB5894" w:rsidTr="00511BD7">
        <w:trPr>
          <w:trHeight w:val="253"/>
        </w:trPr>
        <w:tc>
          <w:tcPr>
            <w:tcW w:w="5750" w:type="dxa"/>
            <w:gridSpan w:val="4"/>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Код расходов по БК</w:t>
            </w:r>
          </w:p>
        </w:tc>
        <w:tc>
          <w:tcPr>
            <w:tcW w:w="1120" w:type="dxa"/>
            <w:vMerge w:val="restart"/>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Код строки</w:t>
            </w:r>
          </w:p>
        </w:tc>
        <w:tc>
          <w:tcPr>
            <w:tcW w:w="1237"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2026 год</w:t>
            </w:r>
          </w:p>
        </w:tc>
        <w:tc>
          <w:tcPr>
            <w:tcW w:w="1223"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2027 год</w:t>
            </w:r>
          </w:p>
        </w:tc>
        <w:tc>
          <w:tcPr>
            <w:tcW w:w="1199" w:type="dxa"/>
            <w:vMerge w:val="restart"/>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2028 год</w:t>
            </w:r>
          </w:p>
        </w:tc>
        <w:tc>
          <w:tcPr>
            <w:tcW w:w="1728" w:type="dxa"/>
            <w:vMerge w:val="restart"/>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Метод расчета</w:t>
            </w:r>
          </w:p>
        </w:tc>
        <w:tc>
          <w:tcPr>
            <w:tcW w:w="2359" w:type="dxa"/>
            <w:vMerge w:val="restart"/>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Примечание</w:t>
            </w:r>
          </w:p>
        </w:tc>
      </w:tr>
      <w:tr w:rsidR="00C86F8B" w:rsidRPr="00BB5894" w:rsidTr="00511BD7">
        <w:trPr>
          <w:trHeight w:val="555"/>
        </w:trPr>
        <w:tc>
          <w:tcPr>
            <w:tcW w:w="938"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раздел</w:t>
            </w:r>
          </w:p>
        </w:tc>
        <w:tc>
          <w:tcPr>
            <w:tcW w:w="125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подраздел</w:t>
            </w:r>
          </w:p>
        </w:tc>
        <w:tc>
          <w:tcPr>
            <w:tcW w:w="1008"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целевая статья</w:t>
            </w:r>
          </w:p>
        </w:tc>
        <w:tc>
          <w:tcPr>
            <w:tcW w:w="254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вид расходов</w:t>
            </w:r>
          </w:p>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(с расшифровкой до третьего знака)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rPr>
                <w:rFonts w:ascii="Times New Roman" w:eastAsia="Times New Roman" w:hAnsi="Times New Roman" w:cs="Times New Roman"/>
                <w:lang w:eastAsia="en-US"/>
              </w:rPr>
            </w:pPr>
          </w:p>
        </w:tc>
        <w:tc>
          <w:tcPr>
            <w:tcW w:w="0" w:type="auto"/>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0" w:type="auto"/>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0" w:type="auto"/>
            <w:vMerge/>
            <w:tcBorders>
              <w:top w:val="single" w:sz="4" w:space="0" w:color="auto"/>
              <w:left w:val="single" w:sz="4" w:space="0" w:color="auto"/>
              <w:bottom w:val="single" w:sz="4" w:space="0" w:color="000000"/>
              <w:right w:val="single" w:sz="4" w:space="0" w:color="000000"/>
            </w:tcBorders>
            <w:vAlign w:val="center"/>
            <w:hideMark/>
          </w:tcPr>
          <w:p w:rsidR="00C86F8B" w:rsidRPr="00BB5894" w:rsidRDefault="00C86F8B">
            <w:pPr>
              <w:rPr>
                <w:rFonts w:ascii="Times New Roman" w:eastAsia="Times New Roman"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rPr>
                <w:rFonts w:ascii="Times New Roman" w:eastAsia="Times New Roman" w:hAnsi="Times New Roman" w:cs="Times New Roman"/>
                <w:lang w:eastAsia="en-US"/>
              </w:rPr>
            </w:pP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rPr>
                <w:rFonts w:ascii="Times New Roman" w:eastAsia="Times New Roman" w:hAnsi="Times New Roman" w:cs="Times New Roman"/>
                <w:lang w:eastAsia="en-US"/>
              </w:rPr>
            </w:pPr>
          </w:p>
        </w:tc>
      </w:tr>
      <w:tr w:rsidR="00C86F8B" w:rsidRPr="00BB5894" w:rsidTr="00511BD7">
        <w:trPr>
          <w:trHeight w:val="300"/>
        </w:trPr>
        <w:tc>
          <w:tcPr>
            <w:tcW w:w="938"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1</w:t>
            </w:r>
          </w:p>
        </w:tc>
        <w:tc>
          <w:tcPr>
            <w:tcW w:w="125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2</w:t>
            </w:r>
          </w:p>
        </w:tc>
        <w:tc>
          <w:tcPr>
            <w:tcW w:w="1008"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3</w:t>
            </w:r>
          </w:p>
        </w:tc>
        <w:tc>
          <w:tcPr>
            <w:tcW w:w="254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4</w:t>
            </w:r>
          </w:p>
        </w:tc>
        <w:tc>
          <w:tcPr>
            <w:tcW w:w="1120"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5</w:t>
            </w:r>
          </w:p>
        </w:tc>
        <w:tc>
          <w:tcPr>
            <w:tcW w:w="1237"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6</w:t>
            </w:r>
          </w:p>
        </w:tc>
        <w:tc>
          <w:tcPr>
            <w:tcW w:w="1223"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7</w:t>
            </w:r>
          </w:p>
        </w:tc>
        <w:tc>
          <w:tcPr>
            <w:tcW w:w="119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8</w:t>
            </w:r>
          </w:p>
        </w:tc>
        <w:tc>
          <w:tcPr>
            <w:tcW w:w="1728"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9</w:t>
            </w:r>
          </w:p>
        </w:tc>
        <w:tc>
          <w:tcPr>
            <w:tcW w:w="235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10</w:t>
            </w:r>
          </w:p>
        </w:tc>
      </w:tr>
      <w:tr w:rsidR="00C86F8B" w:rsidRPr="00BB5894" w:rsidTr="00511BD7">
        <w:trPr>
          <w:trHeight w:val="196"/>
        </w:trPr>
        <w:tc>
          <w:tcPr>
            <w:tcW w:w="938"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5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008"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54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20"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37"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23"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9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28"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35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r w:rsidR="00C86F8B" w:rsidRPr="00BB5894" w:rsidTr="00511BD7">
        <w:trPr>
          <w:trHeight w:val="143"/>
        </w:trPr>
        <w:tc>
          <w:tcPr>
            <w:tcW w:w="938"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5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008"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54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20"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37"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23"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9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28"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35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r w:rsidR="00C86F8B" w:rsidRPr="00BB5894" w:rsidTr="00511BD7">
        <w:trPr>
          <w:trHeight w:val="119"/>
        </w:trPr>
        <w:tc>
          <w:tcPr>
            <w:tcW w:w="938" w:type="dxa"/>
            <w:tcBorders>
              <w:top w:val="nil"/>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5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008"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547"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20"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37"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23"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9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28"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35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r w:rsidR="00C86F8B" w:rsidRPr="00BB5894" w:rsidTr="00511BD7">
        <w:trPr>
          <w:trHeight w:val="270"/>
        </w:trPr>
        <w:tc>
          <w:tcPr>
            <w:tcW w:w="5750" w:type="dxa"/>
            <w:gridSpan w:val="4"/>
            <w:tcBorders>
              <w:top w:val="single" w:sz="4" w:space="0" w:color="auto"/>
              <w:left w:val="single" w:sz="4" w:space="0" w:color="auto"/>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xml:space="preserve">                                                                                                Итого</w:t>
            </w:r>
          </w:p>
        </w:tc>
        <w:tc>
          <w:tcPr>
            <w:tcW w:w="1120" w:type="dxa"/>
            <w:tcBorders>
              <w:top w:val="nil"/>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37"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223"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19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1728"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c>
          <w:tcPr>
            <w:tcW w:w="2359" w:type="dxa"/>
            <w:tcBorders>
              <w:top w:val="single" w:sz="4" w:space="0" w:color="auto"/>
              <w:left w:val="nil"/>
              <w:bottom w:val="single" w:sz="4" w:space="0" w:color="auto"/>
              <w:right w:val="single" w:sz="4" w:space="0" w:color="auto"/>
            </w:tcBorders>
            <w:vAlign w:val="center"/>
            <w:hideMark/>
          </w:tcPr>
          <w:p w:rsidR="00C86F8B" w:rsidRPr="00BB5894" w:rsidRDefault="00C86F8B">
            <w:pPr>
              <w:spacing w:line="256" w:lineRule="auto"/>
              <w:jc w:val="center"/>
              <w:rPr>
                <w:rFonts w:ascii="Times New Roman" w:eastAsia="Times New Roman" w:hAnsi="Times New Roman" w:cs="Times New Roman"/>
                <w:lang w:eastAsia="en-US"/>
              </w:rPr>
            </w:pPr>
            <w:r w:rsidRPr="00BB5894">
              <w:rPr>
                <w:rFonts w:ascii="Times New Roman" w:hAnsi="Times New Roman" w:cs="Times New Roman"/>
                <w:lang w:eastAsia="en-US"/>
              </w:rPr>
              <w:t> </w:t>
            </w:r>
          </w:p>
        </w:tc>
      </w:tr>
    </w:tbl>
    <w:p w:rsidR="00C86F8B" w:rsidRPr="00BB5894" w:rsidRDefault="00C86F8B" w:rsidP="00C86F8B">
      <w:pPr>
        <w:rPr>
          <w:rFonts w:ascii="Times New Roman" w:eastAsia="Times New Roman" w:hAnsi="Times New Roman" w:cs="Times New Roman"/>
        </w:rPr>
      </w:pPr>
    </w:p>
    <w:p w:rsidR="00C86F8B" w:rsidRPr="00C86F8B" w:rsidRDefault="00C86F8B" w:rsidP="00E47F79">
      <w:pPr>
        <w:tabs>
          <w:tab w:val="left" w:pos="0"/>
          <w:tab w:val="left" w:pos="142"/>
        </w:tabs>
        <w:rPr>
          <w:rFonts w:ascii="Times New Roman" w:hAnsi="Times New Roman" w:cs="Times New Roman"/>
          <w:sz w:val="16"/>
          <w:szCs w:val="16"/>
        </w:rPr>
      </w:pPr>
    </w:p>
    <w:sectPr w:rsidR="00C86F8B" w:rsidRPr="00C86F8B" w:rsidSect="00E47F79">
      <w:pgSz w:w="16840" w:h="11900" w:orient="landscape"/>
      <w:pgMar w:top="1701" w:right="1134" w:bottom="567" w:left="1134" w:header="697" w:footer="697" w:gutter="0"/>
      <w:pgNumType w:start="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4CD" w:rsidRDefault="00F404CD">
      <w:r>
        <w:separator/>
      </w:r>
    </w:p>
  </w:endnote>
  <w:endnote w:type="continuationSeparator" w:id="0">
    <w:p w:rsidR="00F404CD" w:rsidRDefault="00F40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F79" w:rsidRDefault="00E47F79">
    <w:pPr>
      <w:pStyle w:val="af"/>
    </w:pPr>
  </w:p>
  <w:p w:rsidR="00E47F79" w:rsidRDefault="00E47F7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4194291"/>
    </w:sdtPr>
    <w:sdtEndPr/>
    <w:sdtContent>
      <w:p w:rsidR="00E47F79" w:rsidRDefault="00E47F79">
        <w:pPr>
          <w:pStyle w:val="af"/>
          <w:jc w:val="center"/>
        </w:pPr>
      </w:p>
      <w:p w:rsidR="00E47F79" w:rsidRDefault="00F306EB">
        <w:pPr>
          <w:pStyle w:val="af"/>
          <w:jc w:val="center"/>
        </w:pPr>
      </w:p>
    </w:sdtContent>
  </w:sdt>
  <w:p w:rsidR="00E47F79" w:rsidRDefault="00E47F79" w:rsidP="00B41268">
    <w:pPr>
      <w:pStyle w:val="af"/>
      <w:jc w:val="center"/>
    </w:pPr>
  </w:p>
  <w:p w:rsidR="00E47F79" w:rsidRDefault="00E47F7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4CD" w:rsidRDefault="00F404CD"/>
  </w:footnote>
  <w:footnote w:type="continuationSeparator" w:id="0">
    <w:p w:rsidR="00F404CD" w:rsidRDefault="00F404C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F79" w:rsidRDefault="00E47F79">
    <w:pPr>
      <w:pStyle w:val="ad"/>
      <w:jc w:val="center"/>
    </w:pPr>
  </w:p>
  <w:p w:rsidR="00E47F79" w:rsidRDefault="00E47F79">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F79" w:rsidRDefault="00E47F79">
    <w:pPr>
      <w:pStyle w:val="ad"/>
    </w:pPr>
  </w:p>
  <w:p w:rsidR="00E47F79" w:rsidRDefault="00E47F7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F79" w:rsidRDefault="00F306EB">
    <w:pPr>
      <w:spacing w:line="1" w:lineRule="exact"/>
    </w:pPr>
    <w:r>
      <w:rPr>
        <w:noProof/>
        <w:lang w:bidi="ar-SA"/>
      </w:rPr>
      <w:pict>
        <v:shapetype id="_x0000_t202" coordsize="21600,21600" o:spt="202" path="m,l,21600r21600,l21600,xe">
          <v:stroke joinstyle="miter"/>
          <v:path gradientshapeok="t" o:connecttype="rect"/>
        </v:shapetype>
        <v:shape id="Shape 52" o:spid="_x0000_s2049" type="#_x0000_t202" style="position:absolute;left:0;text-align:left;margin-left:466.3pt;margin-top:45.15pt;width:85.7pt;height:24.7pt;z-index:-251658752;visibility:visible;mso-wrap-style:non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" filled="f" stroked="f">
          <v:textbox style="mso-next-textbox:#Shape 52;mso-fit-shape-to-text:t" inset="0,0,0,0">
            <w:txbxContent>
              <w:p w:rsidR="00E47F79" w:rsidRDefault="00E47F79">
                <w:pPr>
                  <w:pStyle w:val="a9"/>
                  <w:jc w:val="left"/>
                </w:pPr>
              </w:p>
            </w:txbxContent>
          </v:textbox>
          <w10:wrap anchorx="page" anchory="page"/>
        </v:shape>
      </w:pict>
    </w:r>
  </w:p>
  <w:p w:rsidR="00E47F79" w:rsidRDefault="00E47F7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16A1E"/>
    <w:multiLevelType w:val="multilevel"/>
    <w:tmpl w:val="93C8CE6E"/>
    <w:lvl w:ilvl="0">
      <w:start w:val="4"/>
      <w:numFmt w:val="decimal"/>
      <w:lvlText w:val="5.7.%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F5572"/>
    <w:multiLevelType w:val="multilevel"/>
    <w:tmpl w:val="7E3428E6"/>
    <w:lvl w:ilvl="0">
      <w:start w:val="3"/>
      <w:numFmt w:val="decimal"/>
      <w:lvlText w:val="5.%1."/>
      <w:lvlJc w:val="left"/>
      <w:rPr>
        <w:rFonts w:ascii="Arial" w:eastAsia="Arial" w:hAnsi="Arial" w:cs="Arial"/>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335D5B"/>
    <w:multiLevelType w:val="multilevel"/>
    <w:tmpl w:val="54F0137A"/>
    <w:lvl w:ilvl="0">
      <w:start w:val="1"/>
      <w:numFmt w:val="upperRoman"/>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8A5412"/>
    <w:multiLevelType w:val="multilevel"/>
    <w:tmpl w:val="E2CE795C"/>
    <w:lvl w:ilvl="0">
      <w:start w:val="1"/>
      <w:numFmt w:val="decimal"/>
      <w:lvlText w:val="5.1.%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757A4C"/>
    <w:multiLevelType w:val="multilevel"/>
    <w:tmpl w:val="1B84ED5A"/>
    <w:lvl w:ilvl="0">
      <w:start w:val="1"/>
      <w:numFmt w:val="decimal"/>
      <w:lvlText w:val="5.2.5.1.%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0E3B00"/>
    <w:multiLevelType w:val="multilevel"/>
    <w:tmpl w:val="63ECC440"/>
    <w:lvl w:ilvl="0">
      <w:start w:val="1"/>
      <w:numFmt w:val="decimal"/>
      <w:lvlText w:val="6.3.%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D1C17"/>
    <w:multiLevelType w:val="multilevel"/>
    <w:tmpl w:val="91085706"/>
    <w:lvl w:ilvl="0">
      <w:start w:val="6"/>
      <w:numFmt w:val="decimal"/>
      <w:lvlText w:val="5.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9138CC"/>
    <w:multiLevelType w:val="multilevel"/>
    <w:tmpl w:val="179138CC"/>
    <w:lvl w:ilvl="0">
      <w:start w:val="1"/>
      <w:numFmt w:val="decimal"/>
      <w:suff w:val="space"/>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972502B"/>
    <w:multiLevelType w:val="multilevel"/>
    <w:tmpl w:val="74928BF2"/>
    <w:lvl w:ilvl="0">
      <w:start w:val="1"/>
      <w:numFmt w:val="decimal"/>
      <w:lvlText w:val="5.2.5.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7208DB"/>
    <w:multiLevelType w:val="multilevel"/>
    <w:tmpl w:val="CDCCB0C4"/>
    <w:lvl w:ilvl="0">
      <w:start w:val="9"/>
      <w:numFmt w:val="decimal"/>
      <w:lvlText w:val="6.3.%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FA7251"/>
    <w:multiLevelType w:val="multilevel"/>
    <w:tmpl w:val="9C40BBCE"/>
    <w:lvl w:ilvl="0">
      <w:start w:val="1"/>
      <w:numFmt w:val="decimal"/>
      <w:lvlText w:val="4.4.%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673C87"/>
    <w:multiLevelType w:val="multilevel"/>
    <w:tmpl w:val="92288816"/>
    <w:lvl w:ilvl="0">
      <w:start w:val="6"/>
      <w:numFmt w:val="decimal"/>
      <w:lvlText w:val="6.3.%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CD7F2F"/>
    <w:multiLevelType w:val="multilevel"/>
    <w:tmpl w:val="F686131E"/>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20888"/>
    <w:multiLevelType w:val="multilevel"/>
    <w:tmpl w:val="E81C23EE"/>
    <w:lvl w:ilvl="0">
      <w:start w:val="1"/>
      <w:numFmt w:val="decimal"/>
      <w:lvlText w:val="5.5.%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55993"/>
    <w:multiLevelType w:val="multilevel"/>
    <w:tmpl w:val="35C062E2"/>
    <w:lvl w:ilvl="0">
      <w:start w:val="1"/>
      <w:numFmt w:val="bullet"/>
      <w:lvlText w:val="-"/>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750B78"/>
    <w:multiLevelType w:val="multilevel"/>
    <w:tmpl w:val="4DF6363E"/>
    <w:lvl w:ilvl="0">
      <w:start w:val="14"/>
      <w:numFmt w:val="decimal"/>
      <w:lvlText w:val="3.3.2.%1."/>
      <w:lvlJc w:val="left"/>
      <w:rPr>
        <w:rFonts w:ascii="Arial" w:eastAsia="Arial" w:hAnsi="Arial" w:cs="Arial"/>
        <w:b w:val="0"/>
        <w:bCs w:val="0"/>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BB763F"/>
    <w:multiLevelType w:val="multilevel"/>
    <w:tmpl w:val="26F4DE3E"/>
    <w:lvl w:ilvl="0">
      <w:start w:val="1"/>
      <w:numFmt w:val="decimal"/>
      <w:lvlText w:val="5.3.%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9F7661"/>
    <w:multiLevelType w:val="multilevel"/>
    <w:tmpl w:val="299F7661"/>
    <w:lvl w:ilvl="0">
      <w:start w:val="1"/>
      <w:numFmt w:val="decimal"/>
      <w:suff w:val="space"/>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A6A7012"/>
    <w:multiLevelType w:val="multilevel"/>
    <w:tmpl w:val="715C561A"/>
    <w:lvl w:ilvl="0">
      <w:start w:val="6"/>
      <w:numFmt w:val="upperRoman"/>
      <w:lvlText w:val="%1."/>
      <w:lvlJc w:val="left"/>
      <w:rPr>
        <w:rFonts w:ascii="Arial" w:eastAsia="Arial" w:hAnsi="Arial" w:cs="Arial"/>
        <w:b/>
        <w:bCs/>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3057B9"/>
    <w:multiLevelType w:val="multilevel"/>
    <w:tmpl w:val="2ADA378A"/>
    <w:lvl w:ilvl="0">
      <w:start w:val="4"/>
      <w:numFmt w:val="decimal"/>
      <w:lvlText w:val="4.4.%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start w:val="5"/>
      <w:numFmt w:val="decimal"/>
      <w:lvlText w:val="%1.%2."/>
      <w:lvlJc w:val="left"/>
      <w:rPr>
        <w:rFonts w:ascii="Arial" w:eastAsia="Arial" w:hAnsi="Arial" w:cs="Arial"/>
        <w:b/>
        <w:bCs/>
        <w:i w:val="0"/>
        <w:iCs w:val="0"/>
        <w:smallCaps w:val="0"/>
        <w:strike w:val="0"/>
        <w:color w:val="000000"/>
        <w:spacing w:val="0"/>
        <w:w w:val="100"/>
        <w:position w:val="0"/>
        <w:sz w:val="24"/>
        <w:szCs w:val="24"/>
        <w:u w:val="none"/>
        <w:shd w:val="clear" w:color="auto" w:fill="auto"/>
      </w:rPr>
    </w:lvl>
    <w:lvl w:ilvl="2">
      <w:start w:val="1"/>
      <w:numFmt w:val="decimal"/>
      <w:lvlText w:val="%1.%2.%3."/>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6D00C7"/>
    <w:multiLevelType w:val="multilevel"/>
    <w:tmpl w:val="25826F1A"/>
    <w:lvl w:ilvl="0">
      <w:start w:val="1"/>
      <w:numFmt w:val="bullet"/>
      <w:lvlText w:val="-"/>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DA3438"/>
    <w:multiLevelType w:val="hybridMultilevel"/>
    <w:tmpl w:val="4E00D974"/>
    <w:lvl w:ilvl="0" w:tplc="CBAE579E">
      <w:start w:val="1"/>
      <w:numFmt w:val="decimal"/>
      <w:lvlText w:val="%1."/>
      <w:lvlJc w:val="left"/>
      <w:pPr>
        <w:ind w:left="1212" w:hanging="360"/>
      </w:pPr>
      <w:rPr>
        <w:rFonts w:ascii="Times New Roman" w:eastAsia="Courier New" w:hAnsi="Times New Roman" w:cs="Courier New"/>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22" w15:restartNumberingAfterBreak="0">
    <w:nsid w:val="338F2D76"/>
    <w:multiLevelType w:val="multilevel"/>
    <w:tmpl w:val="AAB42BF4"/>
    <w:lvl w:ilvl="0">
      <w:start w:val="12"/>
      <w:numFmt w:val="decimal"/>
      <w:lvlText w:val="8.%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F043DD"/>
    <w:multiLevelType w:val="multilevel"/>
    <w:tmpl w:val="70ACEFE2"/>
    <w:lvl w:ilvl="0">
      <w:start w:val="4"/>
      <w:numFmt w:val="decimal"/>
      <w:lvlText w:val="4.%1."/>
      <w:lvlJc w:val="left"/>
      <w:rPr>
        <w:rFonts w:ascii="Arial" w:eastAsia="Arial" w:hAnsi="Arial" w:cs="Arial"/>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2B489A"/>
    <w:multiLevelType w:val="multilevel"/>
    <w:tmpl w:val="FEA2501C"/>
    <w:lvl w:ilvl="0">
      <w:start w:val="1"/>
      <w:numFmt w:val="upperRoman"/>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AA5669"/>
    <w:multiLevelType w:val="multilevel"/>
    <w:tmpl w:val="93467C4E"/>
    <w:lvl w:ilvl="0">
      <w:start w:val="3"/>
      <w:numFmt w:val="decimal"/>
      <w:lvlText w:val="%1."/>
      <w:lvlJc w:val="left"/>
      <w:pPr>
        <w:ind w:left="948" w:hanging="948"/>
      </w:pPr>
      <w:rPr>
        <w:rFonts w:hint="default"/>
      </w:rPr>
    </w:lvl>
    <w:lvl w:ilvl="1">
      <w:start w:val="3"/>
      <w:numFmt w:val="decimal"/>
      <w:lvlText w:val="%1.%2."/>
      <w:lvlJc w:val="left"/>
      <w:pPr>
        <w:ind w:left="1188" w:hanging="948"/>
      </w:pPr>
      <w:rPr>
        <w:rFonts w:hint="default"/>
      </w:rPr>
    </w:lvl>
    <w:lvl w:ilvl="2">
      <w:start w:val="2"/>
      <w:numFmt w:val="decimal"/>
      <w:lvlText w:val="%1.%2.%3."/>
      <w:lvlJc w:val="left"/>
      <w:pPr>
        <w:ind w:left="1428" w:hanging="948"/>
      </w:pPr>
      <w:rPr>
        <w:rFonts w:hint="default"/>
      </w:rPr>
    </w:lvl>
    <w:lvl w:ilvl="3">
      <w:start w:val="10"/>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4080" w:hanging="2160"/>
      </w:pPr>
      <w:rPr>
        <w:rFonts w:hint="default"/>
      </w:rPr>
    </w:lvl>
  </w:abstractNum>
  <w:abstractNum w:abstractNumId="26" w15:restartNumberingAfterBreak="0">
    <w:nsid w:val="3BE27EDE"/>
    <w:multiLevelType w:val="multilevel"/>
    <w:tmpl w:val="B9DE2024"/>
    <w:lvl w:ilvl="0">
      <w:start w:val="5"/>
      <w:numFmt w:val="decimal"/>
      <w:lvlText w:val="5.%1."/>
      <w:lvlJc w:val="left"/>
      <w:rPr>
        <w:rFonts w:ascii="Arial" w:eastAsia="Arial" w:hAnsi="Arial" w:cs="Arial"/>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2A6ED5"/>
    <w:multiLevelType w:val="multilevel"/>
    <w:tmpl w:val="3F2A6ED5"/>
    <w:lvl w:ilvl="0">
      <w:start w:val="1"/>
      <w:numFmt w:val="decimal"/>
      <w:suff w:val="space"/>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7944E45"/>
    <w:multiLevelType w:val="multilevel"/>
    <w:tmpl w:val="E6E80E30"/>
    <w:lvl w:ilvl="0">
      <w:start w:val="1"/>
      <w:numFmt w:val="decimal"/>
      <w:lvlText w:val="4.1.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0B6264"/>
    <w:multiLevelType w:val="multilevel"/>
    <w:tmpl w:val="D5F01A46"/>
    <w:lvl w:ilvl="0">
      <w:start w:val="1"/>
      <w:numFmt w:val="decimal"/>
      <w:lvlText w:val="4.3.%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863BBB"/>
    <w:multiLevelType w:val="multilevel"/>
    <w:tmpl w:val="590E077C"/>
    <w:lvl w:ilvl="0">
      <w:start w:val="1"/>
      <w:numFmt w:val="decimal"/>
      <w:lvlText w:val="4.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E32B60"/>
    <w:multiLevelType w:val="multilevel"/>
    <w:tmpl w:val="5C2EEBDA"/>
    <w:lvl w:ilvl="0">
      <w:start w:val="1"/>
      <w:numFmt w:val="decimal"/>
      <w:lvlText w:val="6.%1."/>
      <w:lvlJc w:val="left"/>
      <w:rPr>
        <w:rFonts w:ascii="Arial" w:eastAsia="Arial" w:hAnsi="Arial" w:cs="Arial"/>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535F1C"/>
    <w:multiLevelType w:val="multilevel"/>
    <w:tmpl w:val="DEF63024"/>
    <w:lvl w:ilvl="0">
      <w:start w:val="2"/>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4E6ACC"/>
    <w:multiLevelType w:val="multilevel"/>
    <w:tmpl w:val="D66EDE0C"/>
    <w:lvl w:ilvl="0">
      <w:start w:val="1"/>
      <w:numFmt w:val="upperRoman"/>
      <w:lvlText w:val="%1."/>
      <w:lvlJc w:val="left"/>
      <w:rPr>
        <w:rFonts w:ascii="Arial" w:eastAsia="Arial" w:hAnsi="Arial" w:cs="Arial"/>
        <w:b/>
        <w:bCs/>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CD4557"/>
    <w:multiLevelType w:val="multilevel"/>
    <w:tmpl w:val="DBC4A15E"/>
    <w:lvl w:ilvl="0">
      <w:start w:val="2"/>
      <w:numFmt w:val="decimal"/>
      <w:lvlText w:val="5.7.%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702815"/>
    <w:multiLevelType w:val="multilevel"/>
    <w:tmpl w:val="D5A2359A"/>
    <w:lvl w:ilvl="0">
      <w:start w:val="1"/>
      <w:numFmt w:val="decimal"/>
      <w:lvlText w:val="6.1.%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8419BF"/>
    <w:multiLevelType w:val="multilevel"/>
    <w:tmpl w:val="BAC22E56"/>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295BE4"/>
    <w:multiLevelType w:val="multilevel"/>
    <w:tmpl w:val="14B85792"/>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7128EE"/>
    <w:multiLevelType w:val="multilevel"/>
    <w:tmpl w:val="BA30646C"/>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4D072A"/>
    <w:multiLevelType w:val="multilevel"/>
    <w:tmpl w:val="0D8C3534"/>
    <w:lvl w:ilvl="0">
      <w:start w:val="2"/>
      <w:numFmt w:val="decimal"/>
      <w:lvlText w:val="5.4.%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5121D5"/>
    <w:multiLevelType w:val="multilevel"/>
    <w:tmpl w:val="3348B080"/>
    <w:lvl w:ilvl="0">
      <w:start w:val="1"/>
      <w:numFmt w:val="decimal"/>
      <w:lvlText w:val="4.%1."/>
      <w:lvlJc w:val="left"/>
      <w:rPr>
        <w:rFonts w:ascii="Arial" w:eastAsia="Arial" w:hAnsi="Arial" w:cs="Arial"/>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693578"/>
    <w:multiLevelType w:val="multilevel"/>
    <w:tmpl w:val="DC6496E0"/>
    <w:lvl w:ilvl="0">
      <w:start w:val="1"/>
      <w:numFmt w:val="decimal"/>
      <w:lvlText w:val="5.6.%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F157FF"/>
    <w:multiLevelType w:val="multilevel"/>
    <w:tmpl w:val="109A51E2"/>
    <w:lvl w:ilvl="0">
      <w:start w:val="1"/>
      <w:numFmt w:val="decimal"/>
      <w:lvlText w:val="6.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512BB2"/>
    <w:multiLevelType w:val="multilevel"/>
    <w:tmpl w:val="EA8E09B8"/>
    <w:lvl w:ilvl="0">
      <w:start w:val="1"/>
      <w:numFmt w:val="decimal"/>
      <w:lvlText w:val="5.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C05090"/>
    <w:multiLevelType w:val="multilevel"/>
    <w:tmpl w:val="C6F4247E"/>
    <w:lvl w:ilvl="0">
      <w:start w:val="1"/>
      <w:numFmt w:val="decimal"/>
      <w:lvlText w:val="8.%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9243C8"/>
    <w:multiLevelType w:val="multilevel"/>
    <w:tmpl w:val="42D691EC"/>
    <w:lvl w:ilvl="0">
      <w:start w:val="1"/>
      <w:numFmt w:val="decimal"/>
      <w:lvlText w:val="4.1.%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2F6268"/>
    <w:multiLevelType w:val="multilevel"/>
    <w:tmpl w:val="1BE46BAA"/>
    <w:lvl w:ilvl="0">
      <w:start w:val="18"/>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693233"/>
    <w:multiLevelType w:val="multilevel"/>
    <w:tmpl w:val="04A8086C"/>
    <w:lvl w:ilvl="0">
      <w:start w:val="1"/>
      <w:numFmt w:val="decimal"/>
      <w:lvlText w:val="5.8.%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A17977"/>
    <w:multiLevelType w:val="multilevel"/>
    <w:tmpl w:val="5046F490"/>
    <w:lvl w:ilvl="0">
      <w:start w:val="3"/>
      <w:numFmt w:val="decimal"/>
      <w:lvlText w:val="5.5.%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4E67C0"/>
    <w:multiLevelType w:val="multilevel"/>
    <w:tmpl w:val="0D2C8DA2"/>
    <w:lvl w:ilvl="0">
      <w:start w:val="10"/>
      <w:numFmt w:val="decimal"/>
      <w:lvlText w:val="6.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9D252F"/>
    <w:multiLevelType w:val="multilevel"/>
    <w:tmpl w:val="7C228E18"/>
    <w:lvl w:ilvl="0">
      <w:start w:val="8"/>
      <w:numFmt w:val="decimal"/>
      <w:lvlText w:val="3.3.2.%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FD5A1F"/>
    <w:multiLevelType w:val="multilevel"/>
    <w:tmpl w:val="319A5810"/>
    <w:lvl w:ilvl="0">
      <w:start w:val="8"/>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33"/>
  </w:num>
  <w:num w:numId="3">
    <w:abstractNumId w:val="50"/>
  </w:num>
  <w:num w:numId="4">
    <w:abstractNumId w:val="32"/>
  </w:num>
  <w:num w:numId="5">
    <w:abstractNumId w:val="15"/>
  </w:num>
  <w:num w:numId="6">
    <w:abstractNumId w:val="12"/>
  </w:num>
  <w:num w:numId="7">
    <w:abstractNumId w:val="40"/>
  </w:num>
  <w:num w:numId="8">
    <w:abstractNumId w:val="45"/>
  </w:num>
  <w:num w:numId="9">
    <w:abstractNumId w:val="28"/>
  </w:num>
  <w:num w:numId="10">
    <w:abstractNumId w:val="30"/>
  </w:num>
  <w:num w:numId="11">
    <w:abstractNumId w:val="29"/>
  </w:num>
  <w:num w:numId="12">
    <w:abstractNumId w:val="23"/>
  </w:num>
  <w:num w:numId="13">
    <w:abstractNumId w:val="10"/>
  </w:num>
  <w:num w:numId="14">
    <w:abstractNumId w:val="19"/>
  </w:num>
  <w:num w:numId="15">
    <w:abstractNumId w:val="3"/>
  </w:num>
  <w:num w:numId="16">
    <w:abstractNumId w:val="20"/>
  </w:num>
  <w:num w:numId="17">
    <w:abstractNumId w:val="43"/>
  </w:num>
  <w:num w:numId="18">
    <w:abstractNumId w:val="4"/>
  </w:num>
  <w:num w:numId="19">
    <w:abstractNumId w:val="8"/>
  </w:num>
  <w:num w:numId="20">
    <w:abstractNumId w:val="6"/>
  </w:num>
  <w:num w:numId="21">
    <w:abstractNumId w:val="1"/>
  </w:num>
  <w:num w:numId="22">
    <w:abstractNumId w:val="16"/>
  </w:num>
  <w:num w:numId="23">
    <w:abstractNumId w:val="39"/>
  </w:num>
  <w:num w:numId="24">
    <w:abstractNumId w:val="26"/>
  </w:num>
  <w:num w:numId="25">
    <w:abstractNumId w:val="13"/>
  </w:num>
  <w:num w:numId="26">
    <w:abstractNumId w:val="48"/>
  </w:num>
  <w:num w:numId="27">
    <w:abstractNumId w:val="41"/>
  </w:num>
  <w:num w:numId="28">
    <w:abstractNumId w:val="34"/>
  </w:num>
  <w:num w:numId="29">
    <w:abstractNumId w:val="0"/>
  </w:num>
  <w:num w:numId="30">
    <w:abstractNumId w:val="47"/>
  </w:num>
  <w:num w:numId="31">
    <w:abstractNumId w:val="18"/>
  </w:num>
  <w:num w:numId="32">
    <w:abstractNumId w:val="31"/>
  </w:num>
  <w:num w:numId="33">
    <w:abstractNumId w:val="35"/>
  </w:num>
  <w:num w:numId="34">
    <w:abstractNumId w:val="42"/>
  </w:num>
  <w:num w:numId="35">
    <w:abstractNumId w:val="49"/>
  </w:num>
  <w:num w:numId="36">
    <w:abstractNumId w:val="5"/>
  </w:num>
  <w:num w:numId="37">
    <w:abstractNumId w:val="11"/>
  </w:num>
  <w:num w:numId="38">
    <w:abstractNumId w:val="9"/>
  </w:num>
  <w:num w:numId="39">
    <w:abstractNumId w:val="44"/>
  </w:num>
  <w:num w:numId="40">
    <w:abstractNumId w:val="22"/>
  </w:num>
  <w:num w:numId="41">
    <w:abstractNumId w:val="37"/>
  </w:num>
  <w:num w:numId="42">
    <w:abstractNumId w:val="51"/>
  </w:num>
  <w:num w:numId="43">
    <w:abstractNumId w:val="46"/>
  </w:num>
  <w:num w:numId="44">
    <w:abstractNumId w:val="38"/>
  </w:num>
  <w:num w:numId="45">
    <w:abstractNumId w:val="2"/>
  </w:num>
  <w:num w:numId="46">
    <w:abstractNumId w:val="24"/>
  </w:num>
  <w:num w:numId="47">
    <w:abstractNumId w:val="36"/>
  </w:num>
  <w:num w:numId="48">
    <w:abstractNumId w:val="25"/>
  </w:num>
  <w:num w:numId="49">
    <w:abstractNumId w:val="7"/>
  </w:num>
  <w:num w:numId="50">
    <w:abstractNumId w:val="27"/>
  </w:num>
  <w:num w:numId="51">
    <w:abstractNumId w:val="17"/>
  </w:num>
  <w:num w:numId="52">
    <w:abstractNumId w:val="2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697"/>
  <w:drawingGridHorizontalSpacing w:val="120"/>
  <w:drawingGridVerticalSpacing w:val="181"/>
  <w:displayHorizont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2"/>
  </w:compat>
  <w:rsids>
    <w:rsidRoot w:val="003F4284"/>
    <w:rsid w:val="000036EA"/>
    <w:rsid w:val="00003A91"/>
    <w:rsid w:val="000170C9"/>
    <w:rsid w:val="000179CD"/>
    <w:rsid w:val="00024D8F"/>
    <w:rsid w:val="00026C89"/>
    <w:rsid w:val="00030720"/>
    <w:rsid w:val="000332D1"/>
    <w:rsid w:val="00034714"/>
    <w:rsid w:val="00035955"/>
    <w:rsid w:val="000373AC"/>
    <w:rsid w:val="00043F87"/>
    <w:rsid w:val="00055262"/>
    <w:rsid w:val="000613D6"/>
    <w:rsid w:val="00064725"/>
    <w:rsid w:val="00080474"/>
    <w:rsid w:val="00083B65"/>
    <w:rsid w:val="000A6C78"/>
    <w:rsid w:val="000A71EE"/>
    <w:rsid w:val="000B6361"/>
    <w:rsid w:val="000C0BD1"/>
    <w:rsid w:val="000D5DDD"/>
    <w:rsid w:val="000E0A9A"/>
    <w:rsid w:val="000F0104"/>
    <w:rsid w:val="000F4C61"/>
    <w:rsid w:val="000F6331"/>
    <w:rsid w:val="00107BEF"/>
    <w:rsid w:val="00110F9A"/>
    <w:rsid w:val="0012742F"/>
    <w:rsid w:val="00131FAF"/>
    <w:rsid w:val="00135B00"/>
    <w:rsid w:val="00136D3C"/>
    <w:rsid w:val="00140954"/>
    <w:rsid w:val="00143F73"/>
    <w:rsid w:val="0015218E"/>
    <w:rsid w:val="00152618"/>
    <w:rsid w:val="0015312B"/>
    <w:rsid w:val="001562D6"/>
    <w:rsid w:val="00162FF0"/>
    <w:rsid w:val="00174D46"/>
    <w:rsid w:val="00183F10"/>
    <w:rsid w:val="00195DDE"/>
    <w:rsid w:val="001A1824"/>
    <w:rsid w:val="001B0A70"/>
    <w:rsid w:val="001C69C6"/>
    <w:rsid w:val="001F007A"/>
    <w:rsid w:val="00204F62"/>
    <w:rsid w:val="00216905"/>
    <w:rsid w:val="002229DA"/>
    <w:rsid w:val="00225BDD"/>
    <w:rsid w:val="00242186"/>
    <w:rsid w:val="00242A08"/>
    <w:rsid w:val="00250024"/>
    <w:rsid w:val="0025231D"/>
    <w:rsid w:val="00264F76"/>
    <w:rsid w:val="002724B0"/>
    <w:rsid w:val="00284946"/>
    <w:rsid w:val="00285E88"/>
    <w:rsid w:val="00291BA3"/>
    <w:rsid w:val="00293C85"/>
    <w:rsid w:val="002A08AA"/>
    <w:rsid w:val="002B3368"/>
    <w:rsid w:val="002C4A24"/>
    <w:rsid w:val="002D5D4C"/>
    <w:rsid w:val="002F7784"/>
    <w:rsid w:val="002F7FFD"/>
    <w:rsid w:val="0030176C"/>
    <w:rsid w:val="00303148"/>
    <w:rsid w:val="003076DF"/>
    <w:rsid w:val="00311A34"/>
    <w:rsid w:val="003164A7"/>
    <w:rsid w:val="0032626D"/>
    <w:rsid w:val="003270CB"/>
    <w:rsid w:val="00334FF5"/>
    <w:rsid w:val="00335DBE"/>
    <w:rsid w:val="00362E9A"/>
    <w:rsid w:val="00364239"/>
    <w:rsid w:val="00366B8F"/>
    <w:rsid w:val="00370248"/>
    <w:rsid w:val="003777C5"/>
    <w:rsid w:val="003818E7"/>
    <w:rsid w:val="0039416F"/>
    <w:rsid w:val="003A2AB1"/>
    <w:rsid w:val="003B0D77"/>
    <w:rsid w:val="003C1382"/>
    <w:rsid w:val="003C1C3C"/>
    <w:rsid w:val="003C6917"/>
    <w:rsid w:val="003C6AE2"/>
    <w:rsid w:val="003C78CE"/>
    <w:rsid w:val="003D0486"/>
    <w:rsid w:val="003D089A"/>
    <w:rsid w:val="003D4DF5"/>
    <w:rsid w:val="003E0DA3"/>
    <w:rsid w:val="003E5806"/>
    <w:rsid w:val="003F4284"/>
    <w:rsid w:val="0040584D"/>
    <w:rsid w:val="00407964"/>
    <w:rsid w:val="0041174E"/>
    <w:rsid w:val="00420E6B"/>
    <w:rsid w:val="00421F80"/>
    <w:rsid w:val="00424109"/>
    <w:rsid w:val="00443402"/>
    <w:rsid w:val="00451412"/>
    <w:rsid w:val="004541E1"/>
    <w:rsid w:val="00456EBB"/>
    <w:rsid w:val="004665C1"/>
    <w:rsid w:val="00467E84"/>
    <w:rsid w:val="00472E61"/>
    <w:rsid w:val="00476B54"/>
    <w:rsid w:val="004810C7"/>
    <w:rsid w:val="00486EE3"/>
    <w:rsid w:val="00487844"/>
    <w:rsid w:val="004956A3"/>
    <w:rsid w:val="0049697E"/>
    <w:rsid w:val="004A4865"/>
    <w:rsid w:val="004D29D5"/>
    <w:rsid w:val="004D2ED5"/>
    <w:rsid w:val="004D398A"/>
    <w:rsid w:val="004D4CA7"/>
    <w:rsid w:val="004D7F14"/>
    <w:rsid w:val="004E58A7"/>
    <w:rsid w:val="004F06DD"/>
    <w:rsid w:val="00505D82"/>
    <w:rsid w:val="00507E20"/>
    <w:rsid w:val="00511BD7"/>
    <w:rsid w:val="00514BC2"/>
    <w:rsid w:val="00516C42"/>
    <w:rsid w:val="00516F05"/>
    <w:rsid w:val="005178FF"/>
    <w:rsid w:val="0053752C"/>
    <w:rsid w:val="00540F0F"/>
    <w:rsid w:val="00541FE7"/>
    <w:rsid w:val="0055242B"/>
    <w:rsid w:val="005532EE"/>
    <w:rsid w:val="00560446"/>
    <w:rsid w:val="005628EC"/>
    <w:rsid w:val="00581CEA"/>
    <w:rsid w:val="00591431"/>
    <w:rsid w:val="005931EE"/>
    <w:rsid w:val="005A00E4"/>
    <w:rsid w:val="005A4CC2"/>
    <w:rsid w:val="005B2354"/>
    <w:rsid w:val="005B4F87"/>
    <w:rsid w:val="005B7EDE"/>
    <w:rsid w:val="005C19FC"/>
    <w:rsid w:val="005C3747"/>
    <w:rsid w:val="005C4321"/>
    <w:rsid w:val="005D1D00"/>
    <w:rsid w:val="005E367B"/>
    <w:rsid w:val="005E775B"/>
    <w:rsid w:val="005F07A1"/>
    <w:rsid w:val="005F106C"/>
    <w:rsid w:val="00601701"/>
    <w:rsid w:val="0060366F"/>
    <w:rsid w:val="00611ED7"/>
    <w:rsid w:val="00617111"/>
    <w:rsid w:val="00624478"/>
    <w:rsid w:val="006255C9"/>
    <w:rsid w:val="00627D1B"/>
    <w:rsid w:val="00642994"/>
    <w:rsid w:val="00653372"/>
    <w:rsid w:val="006560E2"/>
    <w:rsid w:val="00656167"/>
    <w:rsid w:val="006563DC"/>
    <w:rsid w:val="0067261B"/>
    <w:rsid w:val="00676367"/>
    <w:rsid w:val="00677951"/>
    <w:rsid w:val="0068060D"/>
    <w:rsid w:val="00681F6A"/>
    <w:rsid w:val="006A4DC9"/>
    <w:rsid w:val="006B7661"/>
    <w:rsid w:val="006B78BA"/>
    <w:rsid w:val="006D18EF"/>
    <w:rsid w:val="006E06B9"/>
    <w:rsid w:val="006F0962"/>
    <w:rsid w:val="00702033"/>
    <w:rsid w:val="00714896"/>
    <w:rsid w:val="00717087"/>
    <w:rsid w:val="0072439C"/>
    <w:rsid w:val="0073292E"/>
    <w:rsid w:val="007441A4"/>
    <w:rsid w:val="00744796"/>
    <w:rsid w:val="00747D7B"/>
    <w:rsid w:val="00750E7C"/>
    <w:rsid w:val="007558F3"/>
    <w:rsid w:val="0076288F"/>
    <w:rsid w:val="0077282A"/>
    <w:rsid w:val="00797EF0"/>
    <w:rsid w:val="007A5C72"/>
    <w:rsid w:val="007A7AD6"/>
    <w:rsid w:val="007B1F81"/>
    <w:rsid w:val="007B45CB"/>
    <w:rsid w:val="007E57C8"/>
    <w:rsid w:val="007F5BDA"/>
    <w:rsid w:val="00802A3F"/>
    <w:rsid w:val="00806EBF"/>
    <w:rsid w:val="00812A1F"/>
    <w:rsid w:val="00835380"/>
    <w:rsid w:val="0083560F"/>
    <w:rsid w:val="008410B8"/>
    <w:rsid w:val="00843286"/>
    <w:rsid w:val="00843C6A"/>
    <w:rsid w:val="00844912"/>
    <w:rsid w:val="00847584"/>
    <w:rsid w:val="0085264B"/>
    <w:rsid w:val="0085367F"/>
    <w:rsid w:val="0085793F"/>
    <w:rsid w:val="00860E99"/>
    <w:rsid w:val="008648F5"/>
    <w:rsid w:val="00864CBA"/>
    <w:rsid w:val="00865D99"/>
    <w:rsid w:val="00891558"/>
    <w:rsid w:val="00893614"/>
    <w:rsid w:val="008A7681"/>
    <w:rsid w:val="008C4B13"/>
    <w:rsid w:val="008C6DE0"/>
    <w:rsid w:val="008C7EFB"/>
    <w:rsid w:val="008D35D6"/>
    <w:rsid w:val="008D4F2B"/>
    <w:rsid w:val="008F073A"/>
    <w:rsid w:val="008F3CAE"/>
    <w:rsid w:val="00902B36"/>
    <w:rsid w:val="00903864"/>
    <w:rsid w:val="00904ED5"/>
    <w:rsid w:val="0091463F"/>
    <w:rsid w:val="009148E9"/>
    <w:rsid w:val="00917A3E"/>
    <w:rsid w:val="009317C2"/>
    <w:rsid w:val="00931B67"/>
    <w:rsid w:val="00934EF2"/>
    <w:rsid w:val="0094196F"/>
    <w:rsid w:val="00943AB7"/>
    <w:rsid w:val="00946FC8"/>
    <w:rsid w:val="009521D1"/>
    <w:rsid w:val="009532BA"/>
    <w:rsid w:val="00961874"/>
    <w:rsid w:val="00965388"/>
    <w:rsid w:val="00986C4A"/>
    <w:rsid w:val="00987396"/>
    <w:rsid w:val="009B2114"/>
    <w:rsid w:val="009C17F7"/>
    <w:rsid w:val="009C41E5"/>
    <w:rsid w:val="009C42E9"/>
    <w:rsid w:val="009D0C28"/>
    <w:rsid w:val="009D3A59"/>
    <w:rsid w:val="009E03DB"/>
    <w:rsid w:val="009F0484"/>
    <w:rsid w:val="009F138C"/>
    <w:rsid w:val="009F5397"/>
    <w:rsid w:val="00A0183A"/>
    <w:rsid w:val="00A020B0"/>
    <w:rsid w:val="00A04449"/>
    <w:rsid w:val="00A04ADD"/>
    <w:rsid w:val="00A11B9F"/>
    <w:rsid w:val="00A128AD"/>
    <w:rsid w:val="00A20FE0"/>
    <w:rsid w:val="00A21AFC"/>
    <w:rsid w:val="00A2231A"/>
    <w:rsid w:val="00A36969"/>
    <w:rsid w:val="00A43500"/>
    <w:rsid w:val="00A44776"/>
    <w:rsid w:val="00A50A3A"/>
    <w:rsid w:val="00A55573"/>
    <w:rsid w:val="00A6463E"/>
    <w:rsid w:val="00A650DA"/>
    <w:rsid w:val="00A66A9E"/>
    <w:rsid w:val="00A767ED"/>
    <w:rsid w:val="00A84428"/>
    <w:rsid w:val="00A87E09"/>
    <w:rsid w:val="00A909BF"/>
    <w:rsid w:val="00A95C95"/>
    <w:rsid w:val="00AB1157"/>
    <w:rsid w:val="00AB3A95"/>
    <w:rsid w:val="00AD0ED8"/>
    <w:rsid w:val="00AD33FC"/>
    <w:rsid w:val="00AE2D47"/>
    <w:rsid w:val="00AF02D5"/>
    <w:rsid w:val="00AF4CA8"/>
    <w:rsid w:val="00AF73A4"/>
    <w:rsid w:val="00B00823"/>
    <w:rsid w:val="00B00BC3"/>
    <w:rsid w:val="00B01CE8"/>
    <w:rsid w:val="00B02F05"/>
    <w:rsid w:val="00B053FC"/>
    <w:rsid w:val="00B210D1"/>
    <w:rsid w:val="00B21EFA"/>
    <w:rsid w:val="00B23B72"/>
    <w:rsid w:val="00B2441E"/>
    <w:rsid w:val="00B246F6"/>
    <w:rsid w:val="00B41268"/>
    <w:rsid w:val="00B4411C"/>
    <w:rsid w:val="00B444E8"/>
    <w:rsid w:val="00B44F7B"/>
    <w:rsid w:val="00B47FE6"/>
    <w:rsid w:val="00B524DE"/>
    <w:rsid w:val="00B56034"/>
    <w:rsid w:val="00B658E1"/>
    <w:rsid w:val="00B766D3"/>
    <w:rsid w:val="00B93257"/>
    <w:rsid w:val="00BB2D24"/>
    <w:rsid w:val="00BB4430"/>
    <w:rsid w:val="00BB5894"/>
    <w:rsid w:val="00BB7DE3"/>
    <w:rsid w:val="00BC3F2E"/>
    <w:rsid w:val="00BC6F94"/>
    <w:rsid w:val="00BE3E5F"/>
    <w:rsid w:val="00BF19AE"/>
    <w:rsid w:val="00BF1F41"/>
    <w:rsid w:val="00BF2631"/>
    <w:rsid w:val="00C00ACE"/>
    <w:rsid w:val="00C06AF4"/>
    <w:rsid w:val="00C1268C"/>
    <w:rsid w:val="00C168D2"/>
    <w:rsid w:val="00C2448F"/>
    <w:rsid w:val="00C27997"/>
    <w:rsid w:val="00C305BD"/>
    <w:rsid w:val="00C42DD1"/>
    <w:rsid w:val="00C47268"/>
    <w:rsid w:val="00C509C4"/>
    <w:rsid w:val="00C5212D"/>
    <w:rsid w:val="00C63ABC"/>
    <w:rsid w:val="00C86232"/>
    <w:rsid w:val="00C86F8B"/>
    <w:rsid w:val="00CB2A39"/>
    <w:rsid w:val="00CB3B9D"/>
    <w:rsid w:val="00CB4699"/>
    <w:rsid w:val="00CB5996"/>
    <w:rsid w:val="00CD1B3D"/>
    <w:rsid w:val="00CD43A0"/>
    <w:rsid w:val="00CE271B"/>
    <w:rsid w:val="00CE6ED9"/>
    <w:rsid w:val="00CF0A3A"/>
    <w:rsid w:val="00CF11B4"/>
    <w:rsid w:val="00CF1BE7"/>
    <w:rsid w:val="00D0443E"/>
    <w:rsid w:val="00D263CF"/>
    <w:rsid w:val="00D33232"/>
    <w:rsid w:val="00D35D84"/>
    <w:rsid w:val="00D35FAA"/>
    <w:rsid w:val="00D3627E"/>
    <w:rsid w:val="00D411B4"/>
    <w:rsid w:val="00D431E7"/>
    <w:rsid w:val="00D44108"/>
    <w:rsid w:val="00D468F9"/>
    <w:rsid w:val="00D51866"/>
    <w:rsid w:val="00D54632"/>
    <w:rsid w:val="00D56D80"/>
    <w:rsid w:val="00D77644"/>
    <w:rsid w:val="00D83364"/>
    <w:rsid w:val="00D9499E"/>
    <w:rsid w:val="00DA546C"/>
    <w:rsid w:val="00DA6D66"/>
    <w:rsid w:val="00DB460C"/>
    <w:rsid w:val="00DC1838"/>
    <w:rsid w:val="00DD1872"/>
    <w:rsid w:val="00DD541E"/>
    <w:rsid w:val="00DD71C0"/>
    <w:rsid w:val="00DE387E"/>
    <w:rsid w:val="00DE7407"/>
    <w:rsid w:val="00E10969"/>
    <w:rsid w:val="00E12539"/>
    <w:rsid w:val="00E125D9"/>
    <w:rsid w:val="00E168C4"/>
    <w:rsid w:val="00E2045D"/>
    <w:rsid w:val="00E35F10"/>
    <w:rsid w:val="00E47F79"/>
    <w:rsid w:val="00E61DB6"/>
    <w:rsid w:val="00E6438C"/>
    <w:rsid w:val="00E6631E"/>
    <w:rsid w:val="00E72557"/>
    <w:rsid w:val="00E73E8A"/>
    <w:rsid w:val="00E8269D"/>
    <w:rsid w:val="00E848D5"/>
    <w:rsid w:val="00E862D7"/>
    <w:rsid w:val="00EA68F3"/>
    <w:rsid w:val="00EA79FE"/>
    <w:rsid w:val="00EA7BE0"/>
    <w:rsid w:val="00EB4EA8"/>
    <w:rsid w:val="00EC4D70"/>
    <w:rsid w:val="00ED187D"/>
    <w:rsid w:val="00ED6C74"/>
    <w:rsid w:val="00EF561A"/>
    <w:rsid w:val="00F0164C"/>
    <w:rsid w:val="00F11245"/>
    <w:rsid w:val="00F214A0"/>
    <w:rsid w:val="00F2348F"/>
    <w:rsid w:val="00F30537"/>
    <w:rsid w:val="00F306EB"/>
    <w:rsid w:val="00F36A15"/>
    <w:rsid w:val="00F404CD"/>
    <w:rsid w:val="00F44587"/>
    <w:rsid w:val="00F500AC"/>
    <w:rsid w:val="00F503F0"/>
    <w:rsid w:val="00F60A2F"/>
    <w:rsid w:val="00F64F3C"/>
    <w:rsid w:val="00F6614B"/>
    <w:rsid w:val="00F66E51"/>
    <w:rsid w:val="00F87CDC"/>
    <w:rsid w:val="00F91951"/>
    <w:rsid w:val="00FB107B"/>
    <w:rsid w:val="00FB4C9C"/>
    <w:rsid w:val="00FB5762"/>
    <w:rsid w:val="00FB7215"/>
    <w:rsid w:val="00FC5B25"/>
    <w:rsid w:val="00FC652A"/>
    <w:rsid w:val="00FE2C00"/>
    <w:rsid w:val="00FF5A8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18E9FE5-E0BB-466E-B5C5-329AA036C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ru-RU"/>
      </w:rPr>
    </w:rPrDefault>
    <w:pPrDefault>
      <w:pPr>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B1F81"/>
    <w:rPr>
      <w:color w:val="000000"/>
    </w:rPr>
  </w:style>
  <w:style w:type="paragraph" w:styleId="1">
    <w:name w:val="heading 1"/>
    <w:basedOn w:val="a"/>
    <w:next w:val="a"/>
    <w:link w:val="10"/>
    <w:qFormat/>
    <w:rsid w:val="00E6438C"/>
    <w:pPr>
      <w:keepNext/>
      <w:jc w:val="center"/>
      <w:outlineLvl w:val="0"/>
    </w:pPr>
    <w:rPr>
      <w:rFonts w:ascii="Times New Roman" w:eastAsia="Times New Roman" w:hAnsi="Times New Roman" w:cs="Times New Roman"/>
      <w:b/>
      <w:color w:val="auto"/>
      <w:sz w:val="32"/>
      <w:szCs w:val="20"/>
      <w:lang w:bidi="ar-SA"/>
    </w:rPr>
  </w:style>
  <w:style w:type="paragraph" w:styleId="2">
    <w:name w:val="heading 2"/>
    <w:basedOn w:val="a"/>
    <w:next w:val="a"/>
    <w:link w:val="20"/>
    <w:qFormat/>
    <w:rsid w:val="00E6438C"/>
    <w:pPr>
      <w:keepNext/>
      <w:jc w:val="center"/>
      <w:outlineLvl w:val="1"/>
    </w:pPr>
    <w:rPr>
      <w:rFonts w:ascii="Times New Roman" w:eastAsia="Times New Roman" w:hAnsi="Times New Roman" w:cs="Times New Roman"/>
      <w:b/>
      <w:color w:val="auto"/>
      <w:sz w:val="52"/>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_"/>
    <w:basedOn w:val="a0"/>
    <w:link w:val="12"/>
    <w:rsid w:val="002F7FFD"/>
    <w:rPr>
      <w:rFonts w:ascii="Arial" w:eastAsia="Arial" w:hAnsi="Arial" w:cs="Arial"/>
      <w:b w:val="0"/>
      <w:bCs w:val="0"/>
      <w:i w:val="0"/>
      <w:iCs w:val="0"/>
      <w:smallCaps w:val="0"/>
      <w:strike w:val="0"/>
      <w:sz w:val="32"/>
      <w:szCs w:val="32"/>
      <w:u w:val="none"/>
      <w:shd w:val="clear" w:color="auto" w:fill="auto"/>
    </w:rPr>
  </w:style>
  <w:style w:type="character" w:customStyle="1" w:styleId="a3">
    <w:name w:val="Основной текст_"/>
    <w:basedOn w:val="a0"/>
    <w:link w:val="13"/>
    <w:rsid w:val="002F7FFD"/>
    <w:rPr>
      <w:rFonts w:ascii="Arial" w:eastAsia="Arial" w:hAnsi="Arial" w:cs="Arial"/>
      <w:b w:val="0"/>
      <w:bCs w:val="0"/>
      <w:i w:val="0"/>
      <w:iCs w:val="0"/>
      <w:smallCaps w:val="0"/>
      <w:strike w:val="0"/>
      <w:u w:val="none"/>
      <w:shd w:val="clear" w:color="auto" w:fill="auto"/>
    </w:rPr>
  </w:style>
  <w:style w:type="character" w:customStyle="1" w:styleId="21">
    <w:name w:val="Основной текст (2)_"/>
    <w:basedOn w:val="a0"/>
    <w:link w:val="22"/>
    <w:rsid w:val="002F7FFD"/>
    <w:rPr>
      <w:rFonts w:ascii="Arial" w:eastAsia="Arial" w:hAnsi="Arial" w:cs="Arial"/>
      <w:b/>
      <w:bCs/>
      <w:i w:val="0"/>
      <w:iCs w:val="0"/>
      <w:smallCaps w:val="0"/>
      <w:strike w:val="0"/>
      <w:sz w:val="32"/>
      <w:szCs w:val="32"/>
      <w:u w:val="none"/>
      <w:shd w:val="clear" w:color="auto" w:fill="auto"/>
    </w:rPr>
  </w:style>
  <w:style w:type="character" w:customStyle="1" w:styleId="23">
    <w:name w:val="Заголовок №2_"/>
    <w:basedOn w:val="a0"/>
    <w:link w:val="24"/>
    <w:rsid w:val="002F7FFD"/>
    <w:rPr>
      <w:rFonts w:ascii="Arial" w:eastAsia="Arial" w:hAnsi="Arial" w:cs="Arial"/>
      <w:b/>
      <w:bCs/>
      <w:i w:val="0"/>
      <w:iCs w:val="0"/>
      <w:smallCaps w:val="0"/>
      <w:strike w:val="0"/>
      <w:u w:val="none"/>
      <w:shd w:val="clear" w:color="auto" w:fill="auto"/>
    </w:rPr>
  </w:style>
  <w:style w:type="character" w:customStyle="1" w:styleId="4">
    <w:name w:val="Основной текст (4)_"/>
    <w:basedOn w:val="a0"/>
    <w:link w:val="40"/>
    <w:rsid w:val="002F7FFD"/>
    <w:rPr>
      <w:rFonts w:ascii="Times New Roman" w:eastAsia="Times New Roman" w:hAnsi="Times New Roman" w:cs="Times New Roman"/>
      <w:b w:val="0"/>
      <w:bCs w:val="0"/>
      <w:i w:val="0"/>
      <w:iCs w:val="0"/>
      <w:smallCaps w:val="0"/>
      <w:strike w:val="0"/>
      <w:sz w:val="18"/>
      <w:szCs w:val="18"/>
      <w:u w:val="none"/>
      <w:shd w:val="clear" w:color="auto" w:fill="auto"/>
    </w:rPr>
  </w:style>
  <w:style w:type="character" w:customStyle="1" w:styleId="3">
    <w:name w:val="Основной текст (3)_"/>
    <w:basedOn w:val="a0"/>
    <w:link w:val="30"/>
    <w:rsid w:val="002F7FFD"/>
    <w:rPr>
      <w:rFonts w:ascii="Times New Roman" w:eastAsia="Times New Roman" w:hAnsi="Times New Roman" w:cs="Times New Roman"/>
      <w:b w:val="0"/>
      <w:bCs w:val="0"/>
      <w:i w:val="0"/>
      <w:iCs w:val="0"/>
      <w:smallCaps w:val="0"/>
      <w:strike w:val="0"/>
      <w:color w:val="332E2D"/>
      <w:sz w:val="20"/>
      <w:szCs w:val="20"/>
      <w:u w:val="none"/>
      <w:shd w:val="clear" w:color="auto" w:fill="auto"/>
    </w:rPr>
  </w:style>
  <w:style w:type="character" w:customStyle="1" w:styleId="25">
    <w:name w:val="Колонтитул (2)_"/>
    <w:basedOn w:val="a0"/>
    <w:link w:val="26"/>
    <w:rsid w:val="002F7FFD"/>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a4">
    <w:name w:val="Подпись к картинке_"/>
    <w:basedOn w:val="a0"/>
    <w:link w:val="a5"/>
    <w:rsid w:val="002F7FFD"/>
    <w:rPr>
      <w:rFonts w:ascii="Arial" w:eastAsia="Arial" w:hAnsi="Arial" w:cs="Arial"/>
      <w:b/>
      <w:bCs/>
      <w:i w:val="0"/>
      <w:iCs w:val="0"/>
      <w:smallCaps w:val="0"/>
      <w:strike w:val="0"/>
      <w:u w:val="none"/>
      <w:shd w:val="clear" w:color="auto" w:fill="auto"/>
    </w:rPr>
  </w:style>
  <w:style w:type="character" w:customStyle="1" w:styleId="7">
    <w:name w:val="Основной текст (7)_"/>
    <w:basedOn w:val="a0"/>
    <w:link w:val="70"/>
    <w:rsid w:val="002F7FFD"/>
    <w:rPr>
      <w:rFonts w:ascii="Times New Roman" w:eastAsia="Times New Roman" w:hAnsi="Times New Roman" w:cs="Times New Roman"/>
      <w:b w:val="0"/>
      <w:bCs w:val="0"/>
      <w:i w:val="0"/>
      <w:iCs w:val="0"/>
      <w:smallCaps w:val="0"/>
      <w:strike w:val="0"/>
      <w:u w:val="none"/>
      <w:shd w:val="clear" w:color="auto" w:fill="auto"/>
    </w:rPr>
  </w:style>
  <w:style w:type="character" w:customStyle="1" w:styleId="a6">
    <w:name w:val="Другое_"/>
    <w:basedOn w:val="a0"/>
    <w:link w:val="a7"/>
    <w:rsid w:val="002F7FFD"/>
    <w:rPr>
      <w:rFonts w:ascii="Arial" w:eastAsia="Arial" w:hAnsi="Arial" w:cs="Arial"/>
      <w:b w:val="0"/>
      <w:bCs w:val="0"/>
      <w:i w:val="0"/>
      <w:iCs w:val="0"/>
      <w:smallCaps w:val="0"/>
      <w:strike w:val="0"/>
      <w:u w:val="none"/>
      <w:shd w:val="clear" w:color="auto" w:fill="auto"/>
    </w:rPr>
  </w:style>
  <w:style w:type="character" w:customStyle="1" w:styleId="a8">
    <w:name w:val="Колонтитул_"/>
    <w:basedOn w:val="a0"/>
    <w:link w:val="a9"/>
    <w:rsid w:val="002F7FFD"/>
    <w:rPr>
      <w:rFonts w:ascii="Arial" w:eastAsia="Arial" w:hAnsi="Arial" w:cs="Arial"/>
      <w:b w:val="0"/>
      <w:bCs w:val="0"/>
      <w:i w:val="0"/>
      <w:iCs w:val="0"/>
      <w:smallCaps w:val="0"/>
      <w:strike w:val="0"/>
      <w:u w:val="none"/>
      <w:shd w:val="clear" w:color="auto" w:fill="auto"/>
    </w:rPr>
  </w:style>
  <w:style w:type="character" w:customStyle="1" w:styleId="aa">
    <w:name w:val="Подпись к таблице_"/>
    <w:basedOn w:val="a0"/>
    <w:link w:val="ab"/>
    <w:rsid w:val="002F7FFD"/>
    <w:rPr>
      <w:rFonts w:ascii="Arial" w:eastAsia="Arial" w:hAnsi="Arial" w:cs="Arial"/>
      <w:b w:val="0"/>
      <w:bCs w:val="0"/>
      <w:i w:val="0"/>
      <w:iCs w:val="0"/>
      <w:smallCaps w:val="0"/>
      <w:strike w:val="0"/>
      <w:u w:val="none"/>
      <w:shd w:val="clear" w:color="auto" w:fill="auto"/>
    </w:rPr>
  </w:style>
  <w:style w:type="paragraph" w:customStyle="1" w:styleId="12">
    <w:name w:val="Заголовок №1"/>
    <w:basedOn w:val="a"/>
    <w:link w:val="11"/>
    <w:rsid w:val="002F7FFD"/>
    <w:pPr>
      <w:spacing w:after="260"/>
      <w:jc w:val="center"/>
      <w:outlineLvl w:val="0"/>
    </w:pPr>
    <w:rPr>
      <w:rFonts w:ascii="Arial" w:eastAsia="Arial" w:hAnsi="Arial" w:cs="Arial"/>
      <w:sz w:val="32"/>
      <w:szCs w:val="32"/>
    </w:rPr>
  </w:style>
  <w:style w:type="paragraph" w:customStyle="1" w:styleId="13">
    <w:name w:val="Основной текст1"/>
    <w:basedOn w:val="a"/>
    <w:link w:val="a3"/>
    <w:rsid w:val="002F7FFD"/>
    <w:pPr>
      <w:ind w:firstLine="400"/>
    </w:pPr>
    <w:rPr>
      <w:rFonts w:ascii="Arial" w:eastAsia="Arial" w:hAnsi="Arial" w:cs="Arial"/>
    </w:rPr>
  </w:style>
  <w:style w:type="paragraph" w:customStyle="1" w:styleId="22">
    <w:name w:val="Основной текст (2)"/>
    <w:basedOn w:val="a"/>
    <w:link w:val="21"/>
    <w:rsid w:val="002F7FFD"/>
    <w:pPr>
      <w:spacing w:after="260"/>
      <w:jc w:val="center"/>
    </w:pPr>
    <w:rPr>
      <w:rFonts w:ascii="Arial" w:eastAsia="Arial" w:hAnsi="Arial" w:cs="Arial"/>
      <w:b/>
      <w:bCs/>
      <w:sz w:val="32"/>
      <w:szCs w:val="32"/>
    </w:rPr>
  </w:style>
  <w:style w:type="paragraph" w:customStyle="1" w:styleId="24">
    <w:name w:val="Заголовок №2"/>
    <w:basedOn w:val="a"/>
    <w:link w:val="23"/>
    <w:rsid w:val="002F7FFD"/>
    <w:pPr>
      <w:ind w:firstLine="720"/>
      <w:outlineLvl w:val="1"/>
    </w:pPr>
    <w:rPr>
      <w:rFonts w:ascii="Arial" w:eastAsia="Arial" w:hAnsi="Arial" w:cs="Arial"/>
      <w:b/>
      <w:bCs/>
    </w:rPr>
  </w:style>
  <w:style w:type="paragraph" w:customStyle="1" w:styleId="40">
    <w:name w:val="Основной текст (4)"/>
    <w:basedOn w:val="a"/>
    <w:link w:val="4"/>
    <w:rsid w:val="002F7FFD"/>
    <w:pPr>
      <w:spacing w:after="180"/>
      <w:jc w:val="center"/>
    </w:pPr>
    <w:rPr>
      <w:rFonts w:ascii="Times New Roman" w:eastAsia="Times New Roman" w:hAnsi="Times New Roman" w:cs="Times New Roman"/>
      <w:sz w:val="18"/>
      <w:szCs w:val="18"/>
    </w:rPr>
  </w:style>
  <w:style w:type="paragraph" w:customStyle="1" w:styleId="30">
    <w:name w:val="Основной текст (3)"/>
    <w:basedOn w:val="a"/>
    <w:link w:val="3"/>
    <w:rsid w:val="002F7FFD"/>
    <w:pPr>
      <w:spacing w:after="480"/>
      <w:jc w:val="center"/>
    </w:pPr>
    <w:rPr>
      <w:rFonts w:ascii="Times New Roman" w:eastAsia="Times New Roman" w:hAnsi="Times New Roman" w:cs="Times New Roman"/>
      <w:color w:val="332E2D"/>
      <w:sz w:val="20"/>
      <w:szCs w:val="20"/>
    </w:rPr>
  </w:style>
  <w:style w:type="paragraph" w:customStyle="1" w:styleId="26">
    <w:name w:val="Колонтитул (2)"/>
    <w:basedOn w:val="a"/>
    <w:link w:val="25"/>
    <w:rsid w:val="002F7FFD"/>
    <w:rPr>
      <w:rFonts w:ascii="Times New Roman" w:eastAsia="Times New Roman" w:hAnsi="Times New Roman" w:cs="Times New Roman"/>
      <w:sz w:val="20"/>
      <w:szCs w:val="20"/>
    </w:rPr>
  </w:style>
  <w:style w:type="paragraph" w:customStyle="1" w:styleId="a5">
    <w:name w:val="Подпись к картинке"/>
    <w:basedOn w:val="a"/>
    <w:link w:val="a4"/>
    <w:rsid w:val="002F7FFD"/>
    <w:rPr>
      <w:rFonts w:ascii="Arial" w:eastAsia="Arial" w:hAnsi="Arial" w:cs="Arial"/>
      <w:b/>
      <w:bCs/>
    </w:rPr>
  </w:style>
  <w:style w:type="paragraph" w:customStyle="1" w:styleId="70">
    <w:name w:val="Основной текст (7)"/>
    <w:basedOn w:val="a"/>
    <w:link w:val="7"/>
    <w:rsid w:val="002F7FFD"/>
    <w:pPr>
      <w:spacing w:after="60"/>
      <w:ind w:firstLine="720"/>
    </w:pPr>
    <w:rPr>
      <w:rFonts w:ascii="Times New Roman" w:eastAsia="Times New Roman" w:hAnsi="Times New Roman" w:cs="Times New Roman"/>
    </w:rPr>
  </w:style>
  <w:style w:type="paragraph" w:customStyle="1" w:styleId="a7">
    <w:name w:val="Другое"/>
    <w:basedOn w:val="a"/>
    <w:link w:val="a6"/>
    <w:rsid w:val="002F7FFD"/>
    <w:pPr>
      <w:ind w:firstLine="400"/>
    </w:pPr>
    <w:rPr>
      <w:rFonts w:ascii="Arial" w:eastAsia="Arial" w:hAnsi="Arial" w:cs="Arial"/>
    </w:rPr>
  </w:style>
  <w:style w:type="paragraph" w:customStyle="1" w:styleId="a9">
    <w:name w:val="Колонтитул"/>
    <w:basedOn w:val="a"/>
    <w:link w:val="a8"/>
    <w:rsid w:val="002F7FFD"/>
    <w:pPr>
      <w:jc w:val="right"/>
    </w:pPr>
    <w:rPr>
      <w:rFonts w:ascii="Arial" w:eastAsia="Arial" w:hAnsi="Arial" w:cs="Arial"/>
    </w:rPr>
  </w:style>
  <w:style w:type="paragraph" w:customStyle="1" w:styleId="ab">
    <w:name w:val="Подпись к таблице"/>
    <w:basedOn w:val="a"/>
    <w:link w:val="aa"/>
    <w:rsid w:val="002F7FFD"/>
    <w:rPr>
      <w:rFonts w:ascii="Arial" w:eastAsia="Arial" w:hAnsi="Arial" w:cs="Arial"/>
    </w:rPr>
  </w:style>
  <w:style w:type="character" w:customStyle="1" w:styleId="10">
    <w:name w:val="Заголовок 1 Знак"/>
    <w:basedOn w:val="a0"/>
    <w:link w:val="1"/>
    <w:rsid w:val="00E6438C"/>
    <w:rPr>
      <w:rFonts w:ascii="Times New Roman" w:eastAsia="Times New Roman" w:hAnsi="Times New Roman" w:cs="Times New Roman"/>
      <w:b/>
      <w:sz w:val="32"/>
      <w:szCs w:val="20"/>
      <w:lang w:bidi="ar-SA"/>
    </w:rPr>
  </w:style>
  <w:style w:type="character" w:customStyle="1" w:styleId="20">
    <w:name w:val="Заголовок 2 Знак"/>
    <w:basedOn w:val="a0"/>
    <w:link w:val="2"/>
    <w:rsid w:val="00E6438C"/>
    <w:rPr>
      <w:rFonts w:ascii="Times New Roman" w:eastAsia="Times New Roman" w:hAnsi="Times New Roman" w:cs="Times New Roman"/>
      <w:b/>
      <w:sz w:val="52"/>
      <w:szCs w:val="20"/>
      <w:lang w:bidi="ar-SA"/>
    </w:rPr>
  </w:style>
  <w:style w:type="paragraph" w:styleId="ac">
    <w:name w:val="List Paragraph"/>
    <w:basedOn w:val="a"/>
    <w:uiPriority w:val="34"/>
    <w:qFormat/>
    <w:rsid w:val="00961874"/>
    <w:pPr>
      <w:ind w:left="720"/>
      <w:contextualSpacing/>
    </w:pPr>
  </w:style>
  <w:style w:type="paragraph" w:styleId="ad">
    <w:name w:val="header"/>
    <w:basedOn w:val="a"/>
    <w:link w:val="ae"/>
    <w:uiPriority w:val="99"/>
    <w:unhideWhenUsed/>
    <w:rsid w:val="00EB4EA8"/>
    <w:pPr>
      <w:tabs>
        <w:tab w:val="center" w:pos="4677"/>
        <w:tab w:val="right" w:pos="9355"/>
      </w:tabs>
    </w:pPr>
  </w:style>
  <w:style w:type="character" w:customStyle="1" w:styleId="ae">
    <w:name w:val="Верхний колонтитул Знак"/>
    <w:basedOn w:val="a0"/>
    <w:link w:val="ad"/>
    <w:uiPriority w:val="99"/>
    <w:rsid w:val="00EB4EA8"/>
    <w:rPr>
      <w:color w:val="000000"/>
    </w:rPr>
  </w:style>
  <w:style w:type="paragraph" w:styleId="af">
    <w:name w:val="footer"/>
    <w:basedOn w:val="a"/>
    <w:link w:val="af0"/>
    <w:uiPriority w:val="99"/>
    <w:unhideWhenUsed/>
    <w:rsid w:val="00EB4EA8"/>
    <w:pPr>
      <w:tabs>
        <w:tab w:val="center" w:pos="4677"/>
        <w:tab w:val="right" w:pos="9355"/>
      </w:tabs>
    </w:pPr>
  </w:style>
  <w:style w:type="character" w:customStyle="1" w:styleId="af0">
    <w:name w:val="Нижний колонтитул Знак"/>
    <w:basedOn w:val="a0"/>
    <w:link w:val="af"/>
    <w:uiPriority w:val="99"/>
    <w:rsid w:val="00EB4EA8"/>
    <w:rPr>
      <w:color w:val="000000"/>
    </w:rPr>
  </w:style>
  <w:style w:type="paragraph" w:styleId="27">
    <w:name w:val="Body Text 2"/>
    <w:basedOn w:val="a"/>
    <w:link w:val="28"/>
    <w:rsid w:val="003164A7"/>
    <w:rPr>
      <w:rFonts w:ascii="Times New Roman" w:eastAsia="Times New Roman" w:hAnsi="Times New Roman" w:cs="Times New Roman"/>
      <w:color w:val="auto"/>
      <w:sz w:val="28"/>
      <w:szCs w:val="20"/>
      <w:lang w:bidi="ar-SA"/>
    </w:rPr>
  </w:style>
  <w:style w:type="character" w:customStyle="1" w:styleId="28">
    <w:name w:val="Основной текст 2 Знак"/>
    <w:basedOn w:val="a0"/>
    <w:link w:val="27"/>
    <w:rsid w:val="003164A7"/>
    <w:rPr>
      <w:rFonts w:ascii="Times New Roman" w:eastAsia="Times New Roman" w:hAnsi="Times New Roman" w:cs="Times New Roman"/>
      <w:sz w:val="28"/>
      <w:szCs w:val="20"/>
      <w:lang w:bidi="ar-SA"/>
    </w:rPr>
  </w:style>
  <w:style w:type="paragraph" w:customStyle="1" w:styleId="af1">
    <w:name w:val="Нормальный"/>
    <w:rsid w:val="00311A34"/>
    <w:pPr>
      <w:autoSpaceDE w:val="0"/>
      <w:autoSpaceDN w:val="0"/>
      <w:adjustRightInd w:val="0"/>
    </w:pPr>
    <w:rPr>
      <w:rFonts w:ascii="Times New Roman" w:eastAsiaTheme="minorEastAsia" w:hAnsi="Times New Roman" w:cs="Times New Roman"/>
      <w:color w:val="000000"/>
      <w:sz w:val="28"/>
      <w:szCs w:val="28"/>
      <w:lang w:bidi="ar-SA"/>
    </w:rPr>
  </w:style>
  <w:style w:type="paragraph" w:styleId="af2">
    <w:name w:val="Balloon Text"/>
    <w:basedOn w:val="a"/>
    <w:link w:val="af3"/>
    <w:uiPriority w:val="99"/>
    <w:semiHidden/>
    <w:unhideWhenUsed/>
    <w:rsid w:val="00617111"/>
    <w:rPr>
      <w:rFonts w:ascii="Segoe UI" w:hAnsi="Segoe UI" w:cs="Segoe UI"/>
      <w:sz w:val="18"/>
      <w:szCs w:val="18"/>
    </w:rPr>
  </w:style>
  <w:style w:type="character" w:customStyle="1" w:styleId="af3">
    <w:name w:val="Текст выноски Знак"/>
    <w:basedOn w:val="a0"/>
    <w:link w:val="af2"/>
    <w:uiPriority w:val="99"/>
    <w:semiHidden/>
    <w:rsid w:val="00617111"/>
    <w:rPr>
      <w:rFonts w:ascii="Segoe UI" w:hAnsi="Segoe UI" w:cs="Segoe UI"/>
      <w:color w:val="000000"/>
      <w:sz w:val="18"/>
      <w:szCs w:val="18"/>
    </w:rPr>
  </w:style>
  <w:style w:type="paragraph" w:styleId="29">
    <w:name w:val="Body Text Indent 2"/>
    <w:basedOn w:val="a"/>
    <w:link w:val="2a"/>
    <w:rsid w:val="0012742F"/>
    <w:pPr>
      <w:spacing w:after="120" w:line="480" w:lineRule="auto"/>
      <w:ind w:left="283"/>
      <w:jc w:val="left"/>
    </w:pPr>
    <w:rPr>
      <w:rFonts w:ascii="Times New Roman" w:eastAsia="Times New Roman" w:hAnsi="Times New Roman" w:cs="Times New Roman"/>
      <w:color w:val="auto"/>
      <w:sz w:val="28"/>
      <w:szCs w:val="20"/>
      <w:lang w:bidi="ar-SA"/>
    </w:rPr>
  </w:style>
  <w:style w:type="character" w:customStyle="1" w:styleId="2a">
    <w:name w:val="Основной текст с отступом 2 Знак"/>
    <w:basedOn w:val="a0"/>
    <w:link w:val="29"/>
    <w:rsid w:val="0012742F"/>
    <w:rPr>
      <w:rFonts w:ascii="Times New Roman" w:eastAsia="Times New Roman" w:hAnsi="Times New Roman" w:cs="Times New Roman"/>
      <w:sz w:val="28"/>
      <w:szCs w:val="20"/>
      <w:lang w:bidi="ar-SA"/>
    </w:rPr>
  </w:style>
  <w:style w:type="paragraph" w:customStyle="1" w:styleId="ConsNormal">
    <w:name w:val="ConsNormal"/>
    <w:rsid w:val="0012742F"/>
    <w:pPr>
      <w:widowControl w:val="0"/>
      <w:ind w:firstLine="720"/>
      <w:jc w:val="left"/>
    </w:pPr>
    <w:rPr>
      <w:rFonts w:ascii="Arial" w:eastAsia="Times New Roman" w:hAnsi="Arial" w:cs="Times New Roman"/>
      <w:snapToGrid w:val="0"/>
      <w:sz w:val="20"/>
      <w:szCs w:val="20"/>
      <w:lang w:eastAsia="en-US" w:bidi="ar-SA"/>
    </w:rPr>
  </w:style>
  <w:style w:type="paragraph" w:customStyle="1" w:styleId="ConsPlusNormal">
    <w:name w:val="ConsPlusNormal"/>
    <w:rsid w:val="0012742F"/>
    <w:pPr>
      <w:widowControl w:val="0"/>
      <w:autoSpaceDE w:val="0"/>
      <w:autoSpaceDN w:val="0"/>
      <w:adjustRightInd w:val="0"/>
      <w:ind w:firstLine="720"/>
      <w:jc w:val="left"/>
    </w:pPr>
    <w:rPr>
      <w:rFonts w:ascii="Arial" w:eastAsia="Times New Roman" w:hAnsi="Arial" w:cs="Arial"/>
      <w:sz w:val="20"/>
      <w:szCs w:val="20"/>
      <w:lang w:bidi="ar-SA"/>
    </w:rPr>
  </w:style>
  <w:style w:type="paragraph" w:customStyle="1" w:styleId="ConsPlusNonformat">
    <w:name w:val="ConsPlusNonformat"/>
    <w:rsid w:val="0012742F"/>
    <w:pPr>
      <w:widowControl w:val="0"/>
      <w:autoSpaceDE w:val="0"/>
      <w:autoSpaceDN w:val="0"/>
      <w:adjustRightInd w:val="0"/>
      <w:jc w:val="left"/>
    </w:pPr>
    <w:rPr>
      <w:rFonts w:eastAsia="Times New Roman"/>
      <w:sz w:val="20"/>
      <w:szCs w:val="20"/>
      <w:lang w:bidi="ar-SA"/>
    </w:rPr>
  </w:style>
  <w:style w:type="paragraph" w:styleId="af4">
    <w:name w:val="Body Text"/>
    <w:basedOn w:val="a"/>
    <w:link w:val="af5"/>
    <w:uiPriority w:val="99"/>
    <w:semiHidden/>
    <w:unhideWhenUsed/>
    <w:rsid w:val="00E47F79"/>
    <w:pPr>
      <w:spacing w:after="120"/>
    </w:pPr>
  </w:style>
  <w:style w:type="character" w:customStyle="1" w:styleId="af5">
    <w:name w:val="Основной текст Знак"/>
    <w:basedOn w:val="a0"/>
    <w:link w:val="af4"/>
    <w:uiPriority w:val="99"/>
    <w:semiHidden/>
    <w:rsid w:val="00E47F79"/>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9734375">
      <w:bodyDiv w:val="1"/>
      <w:marLeft w:val="0"/>
      <w:marRight w:val="0"/>
      <w:marTop w:val="0"/>
      <w:marBottom w:val="0"/>
      <w:divBdr>
        <w:top w:val="none" w:sz="0" w:space="0" w:color="auto"/>
        <w:left w:val="none" w:sz="0" w:space="0" w:color="auto"/>
        <w:bottom w:val="none" w:sz="0" w:space="0" w:color="auto"/>
        <w:right w:val="none" w:sz="0" w:space="0" w:color="auto"/>
      </w:divBdr>
    </w:div>
    <w:div w:id="1505582672">
      <w:bodyDiv w:val="1"/>
      <w:marLeft w:val="0"/>
      <w:marRight w:val="0"/>
      <w:marTop w:val="0"/>
      <w:marBottom w:val="0"/>
      <w:divBdr>
        <w:top w:val="none" w:sz="0" w:space="0" w:color="auto"/>
        <w:left w:val="none" w:sz="0" w:space="0" w:color="auto"/>
        <w:bottom w:val="none" w:sz="0" w:space="0" w:color="auto"/>
        <w:right w:val="none" w:sz="0" w:space="0" w:color="auto"/>
      </w:divBdr>
    </w:div>
    <w:div w:id="1600485235">
      <w:bodyDiv w:val="1"/>
      <w:marLeft w:val="0"/>
      <w:marRight w:val="0"/>
      <w:marTop w:val="0"/>
      <w:marBottom w:val="0"/>
      <w:divBdr>
        <w:top w:val="none" w:sz="0" w:space="0" w:color="auto"/>
        <w:left w:val="none" w:sz="0" w:space="0" w:color="auto"/>
        <w:bottom w:val="none" w:sz="0" w:space="0" w:color="auto"/>
        <w:right w:val="none" w:sz="0" w:space="0" w:color="auto"/>
      </w:divBdr>
    </w:div>
    <w:div w:id="1701122751">
      <w:bodyDiv w:val="1"/>
      <w:marLeft w:val="0"/>
      <w:marRight w:val="0"/>
      <w:marTop w:val="0"/>
      <w:marBottom w:val="0"/>
      <w:divBdr>
        <w:top w:val="none" w:sz="0" w:space="0" w:color="auto"/>
        <w:left w:val="none" w:sz="0" w:space="0" w:color="auto"/>
        <w:bottom w:val="none" w:sz="0" w:space="0" w:color="auto"/>
        <w:right w:val="none" w:sz="0" w:space="0" w:color="auto"/>
      </w:divBdr>
    </w:div>
    <w:div w:id="2035500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A825B-8831-4FC8-AA8B-07C393249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18</Pages>
  <Words>4977</Words>
  <Characters>28369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dc:creator>
  <cp:lastModifiedBy>Учетная запись Майкрософт</cp:lastModifiedBy>
  <cp:revision>93</cp:revision>
  <cp:lastPrinted>2024-10-07T05:58:00Z</cp:lastPrinted>
  <dcterms:created xsi:type="dcterms:W3CDTF">2024-04-09T12:49:00Z</dcterms:created>
  <dcterms:modified xsi:type="dcterms:W3CDTF">2025-11-06T06:42:00Z</dcterms:modified>
</cp:coreProperties>
</file>